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81D3" w14:textId="064AA071" w:rsidR="00853687" w:rsidRPr="0086244E" w:rsidRDefault="001044DE" w:rsidP="00A26518">
      <w:pPr>
        <w:shd w:val="clear" w:color="auto" w:fill="FFFFFF"/>
        <w:spacing w:before="240" w:after="0" w:line="240" w:lineRule="auto"/>
        <w:rPr>
          <w:rFonts w:eastAsia="Times New Roman" w:cstheme="minorHAnsi"/>
          <w:b/>
          <w:bCs/>
          <w:color w:val="3A3E48"/>
          <w:spacing w:val="5"/>
          <w:sz w:val="20"/>
          <w:szCs w:val="20"/>
          <w:lang w:eastAsia="en-GB"/>
        </w:rPr>
      </w:pPr>
      <w:r w:rsidRPr="0086244E">
        <w:rPr>
          <w:rFonts w:eastAsia="Times New Roman" w:cstheme="minorHAnsi"/>
          <w:b/>
          <w:bCs/>
          <w:color w:val="3A3E48"/>
          <w:spacing w:val="5"/>
          <w:sz w:val="20"/>
          <w:szCs w:val="20"/>
          <w:lang w:eastAsia="en-GB"/>
        </w:rPr>
        <w:t xml:space="preserve">SCHOOL </w:t>
      </w:r>
      <w:r w:rsidR="00853687" w:rsidRPr="0086244E">
        <w:rPr>
          <w:rFonts w:eastAsia="Times New Roman" w:cstheme="minorHAnsi"/>
          <w:b/>
          <w:bCs/>
          <w:color w:val="3A3E48"/>
          <w:spacing w:val="5"/>
          <w:sz w:val="20"/>
          <w:szCs w:val="20"/>
          <w:lang w:eastAsia="en-GB"/>
        </w:rPr>
        <w:t xml:space="preserve">VISION </w:t>
      </w:r>
    </w:p>
    <w:p w14:paraId="0BEFEA35" w14:textId="530C4370" w:rsidR="00853687" w:rsidRPr="0086244E" w:rsidRDefault="00853687" w:rsidP="00A97DB8">
      <w:pPr>
        <w:spacing w:after="0"/>
        <w:jc w:val="both"/>
        <w:rPr>
          <w:rFonts w:cstheme="minorHAnsi"/>
          <w:sz w:val="20"/>
          <w:szCs w:val="20"/>
        </w:rPr>
      </w:pPr>
      <w:r w:rsidRPr="0086244E">
        <w:rPr>
          <w:rFonts w:cstheme="minorHAnsi"/>
          <w:color w:val="201F1E"/>
          <w:sz w:val="20"/>
          <w:szCs w:val="20"/>
          <w:shd w:val="clear" w:color="auto" w:fill="FFFFFF"/>
        </w:rPr>
        <w:t>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018EEFAA" w14:textId="37A6C6CB" w:rsidR="00853687" w:rsidRPr="0086244E" w:rsidRDefault="00853687" w:rsidP="00A97DB8">
      <w:pPr>
        <w:shd w:val="clear" w:color="auto" w:fill="FFFFFF"/>
        <w:spacing w:before="240" w:after="0" w:line="240" w:lineRule="auto"/>
        <w:jc w:val="both"/>
        <w:rPr>
          <w:rFonts w:eastAsia="Times New Roman" w:cstheme="minorHAnsi"/>
          <w:b/>
          <w:bCs/>
          <w:color w:val="3A3E48"/>
          <w:spacing w:val="5"/>
          <w:sz w:val="20"/>
          <w:szCs w:val="20"/>
          <w:lang w:eastAsia="en-GB"/>
        </w:rPr>
      </w:pPr>
      <w:r w:rsidRPr="0086244E">
        <w:rPr>
          <w:rFonts w:eastAsia="Times New Roman" w:cstheme="minorHAnsi"/>
          <w:b/>
          <w:bCs/>
          <w:color w:val="3A3E48"/>
          <w:spacing w:val="5"/>
          <w:sz w:val="20"/>
          <w:szCs w:val="20"/>
          <w:lang w:eastAsia="en-GB"/>
        </w:rPr>
        <w:t xml:space="preserve">INTENT </w:t>
      </w:r>
    </w:p>
    <w:p w14:paraId="19BDFDA0" w14:textId="58BDB158" w:rsidR="00911AF9" w:rsidRDefault="00911AF9" w:rsidP="00A26518">
      <w:pPr>
        <w:spacing w:after="0"/>
        <w:rPr>
          <w:rFonts w:cstheme="minorHAnsi"/>
          <w:b/>
          <w:bCs/>
          <w:sz w:val="20"/>
          <w:szCs w:val="20"/>
        </w:rPr>
      </w:pPr>
    </w:p>
    <w:p w14:paraId="004956E3" w14:textId="7F12EAF8" w:rsidR="005C404E" w:rsidRPr="000F5587" w:rsidRDefault="005C404E" w:rsidP="005C404E">
      <w:pPr>
        <w:spacing w:after="0"/>
        <w:jc w:val="both"/>
        <w:rPr>
          <w:rFonts w:cstheme="minorHAnsi"/>
          <w:sz w:val="20"/>
          <w:szCs w:val="20"/>
        </w:rPr>
      </w:pPr>
      <w:r w:rsidRPr="000F5587">
        <w:rPr>
          <w:rFonts w:cstheme="minorHAnsi"/>
          <w:sz w:val="20"/>
          <w:szCs w:val="20"/>
        </w:rPr>
        <w:t xml:space="preserve">At Hill Top we believe that a Music curriculum can bring people together, improve health and wellbeing, improve confidence and resilience, it’s a creative outlet and it should be fun! Students at Hill Top therefore undertake a programme of Music to access </w:t>
      </w:r>
      <w:proofErr w:type="gramStart"/>
      <w:r w:rsidRPr="000F5587">
        <w:rPr>
          <w:rFonts w:cstheme="minorHAnsi"/>
          <w:sz w:val="20"/>
          <w:szCs w:val="20"/>
        </w:rPr>
        <w:t>all of</w:t>
      </w:r>
      <w:proofErr w:type="gramEnd"/>
      <w:r w:rsidRPr="000F5587">
        <w:rPr>
          <w:rFonts w:cstheme="minorHAnsi"/>
          <w:sz w:val="20"/>
          <w:szCs w:val="20"/>
        </w:rPr>
        <w:t xml:space="preserve"> these benefits, as well as a way of nurturing a lifelong affection and relationship with Music, which will then be a source of inspiration, consolation and connection to others, beyond school. We intend to give pupils a way and means to connect to the world and others and express themselves, their identity and administer life-long self-care.</w:t>
      </w:r>
    </w:p>
    <w:p w14:paraId="41099E3E" w14:textId="4FC24C99" w:rsidR="005C404E" w:rsidRPr="000F5587" w:rsidRDefault="005C404E" w:rsidP="00A26518">
      <w:pPr>
        <w:spacing w:after="0"/>
        <w:rPr>
          <w:rFonts w:cstheme="minorHAnsi"/>
          <w:sz w:val="20"/>
          <w:szCs w:val="20"/>
        </w:rPr>
      </w:pPr>
      <w:r w:rsidRPr="000F5587">
        <w:rPr>
          <w:rFonts w:cstheme="minorHAnsi"/>
          <w:sz w:val="20"/>
          <w:szCs w:val="20"/>
        </w:rPr>
        <w:t xml:space="preserve">Through the music curriculum, we aim to give pupils opportunities to experience and appreciate a wide range of music, including those from different genres and periods of </w:t>
      </w:r>
      <w:r w:rsidR="000F5587">
        <w:rPr>
          <w:rFonts w:cstheme="minorHAnsi"/>
          <w:sz w:val="20"/>
          <w:szCs w:val="20"/>
        </w:rPr>
        <w:t>time and communicate their likes and dislikes</w:t>
      </w:r>
      <w:r w:rsidRPr="000F5587">
        <w:rPr>
          <w:rFonts w:cstheme="minorHAnsi"/>
          <w:sz w:val="20"/>
          <w:szCs w:val="20"/>
        </w:rPr>
        <w:t xml:space="preserve">. Have opportunities to develop their skills using different instruments and performance skills, as well as composition </w:t>
      </w:r>
      <w:r w:rsidR="000F5587" w:rsidRPr="000F5587">
        <w:rPr>
          <w:rFonts w:cstheme="minorHAnsi"/>
          <w:sz w:val="20"/>
          <w:szCs w:val="20"/>
        </w:rPr>
        <w:t xml:space="preserve">where appropriate. </w:t>
      </w:r>
    </w:p>
    <w:p w14:paraId="41FB3F15" w14:textId="77777777" w:rsidR="0086244E" w:rsidRPr="0086244E" w:rsidRDefault="0086244E" w:rsidP="00A26518">
      <w:pPr>
        <w:spacing w:after="0"/>
        <w:rPr>
          <w:rFonts w:cstheme="minorHAnsi"/>
          <w:b/>
          <w:bCs/>
          <w:sz w:val="20"/>
          <w:szCs w:val="20"/>
        </w:rPr>
      </w:pPr>
    </w:p>
    <w:p w14:paraId="6218A15F" w14:textId="77777777" w:rsidR="00C63DBA" w:rsidRPr="0086244E" w:rsidRDefault="00A26518" w:rsidP="00C63DBA">
      <w:pPr>
        <w:spacing w:after="0"/>
        <w:rPr>
          <w:rFonts w:cstheme="minorHAnsi"/>
          <w:b/>
          <w:bCs/>
          <w:sz w:val="20"/>
          <w:szCs w:val="20"/>
        </w:rPr>
      </w:pPr>
      <w:r w:rsidRPr="0086244E">
        <w:rPr>
          <w:rFonts w:cstheme="minorHAnsi"/>
          <w:b/>
          <w:bCs/>
          <w:sz w:val="20"/>
          <w:szCs w:val="20"/>
        </w:rPr>
        <w:t>IMPLEMENTATION</w:t>
      </w:r>
    </w:p>
    <w:p w14:paraId="4D4EAB05" w14:textId="3A46CC63" w:rsidR="00C63DBA" w:rsidRDefault="00C63DBA" w:rsidP="00A26518">
      <w:pPr>
        <w:spacing w:after="0"/>
        <w:rPr>
          <w:rFonts w:cstheme="minorHAnsi"/>
          <w:b/>
          <w:bCs/>
          <w:sz w:val="20"/>
          <w:szCs w:val="20"/>
        </w:rPr>
      </w:pPr>
    </w:p>
    <w:p w14:paraId="1C7E4927" w14:textId="77777777" w:rsidR="000F5587" w:rsidRPr="000F5587" w:rsidRDefault="000F5587" w:rsidP="0086244E">
      <w:pPr>
        <w:widowControl w:val="0"/>
        <w:rPr>
          <w:rFonts w:cstheme="minorHAnsi"/>
          <w:sz w:val="20"/>
          <w:szCs w:val="20"/>
        </w:rPr>
      </w:pPr>
      <w:r w:rsidRPr="000F5587">
        <w:rPr>
          <w:rFonts w:cstheme="minorHAnsi"/>
          <w:sz w:val="20"/>
          <w:szCs w:val="20"/>
        </w:rPr>
        <w:t xml:space="preserve">The music curriculum is delivered through 5 key </w:t>
      </w:r>
      <w:proofErr w:type="gramStart"/>
      <w:r w:rsidRPr="000F5587">
        <w:rPr>
          <w:rFonts w:cstheme="minorHAnsi"/>
          <w:sz w:val="20"/>
          <w:szCs w:val="20"/>
        </w:rPr>
        <w:t>themes;</w:t>
      </w:r>
      <w:proofErr w:type="gramEnd"/>
    </w:p>
    <w:p w14:paraId="0ADFD438" w14:textId="77777777" w:rsidR="000F5587" w:rsidRPr="000F5587" w:rsidRDefault="000F5587" w:rsidP="0086244E">
      <w:pPr>
        <w:widowControl w:val="0"/>
        <w:rPr>
          <w:rFonts w:cstheme="minorHAnsi"/>
          <w:i/>
          <w:iCs/>
          <w:sz w:val="20"/>
          <w:szCs w:val="20"/>
        </w:rPr>
      </w:pPr>
      <w:r w:rsidRPr="000F5587">
        <w:rPr>
          <w:rFonts w:cstheme="minorHAnsi"/>
          <w:i/>
          <w:iCs/>
          <w:sz w:val="20"/>
          <w:szCs w:val="20"/>
        </w:rPr>
        <w:t>Experiential and active listening</w:t>
      </w:r>
    </w:p>
    <w:p w14:paraId="0879E993" w14:textId="77777777" w:rsidR="000F5587" w:rsidRPr="000F5587" w:rsidRDefault="000F5587" w:rsidP="0086244E">
      <w:pPr>
        <w:widowControl w:val="0"/>
        <w:rPr>
          <w:rFonts w:cstheme="minorHAnsi"/>
          <w:i/>
          <w:iCs/>
          <w:sz w:val="20"/>
          <w:szCs w:val="20"/>
        </w:rPr>
      </w:pPr>
      <w:r w:rsidRPr="000F5587">
        <w:rPr>
          <w:rFonts w:cstheme="minorHAnsi"/>
          <w:i/>
          <w:iCs/>
          <w:sz w:val="20"/>
          <w:szCs w:val="20"/>
        </w:rPr>
        <w:t>Instrument instruction</w:t>
      </w:r>
    </w:p>
    <w:p w14:paraId="7A30588F" w14:textId="77777777" w:rsidR="000F5587" w:rsidRPr="000F5587" w:rsidRDefault="000F5587" w:rsidP="0086244E">
      <w:pPr>
        <w:widowControl w:val="0"/>
        <w:rPr>
          <w:rFonts w:cstheme="minorHAnsi"/>
          <w:i/>
          <w:iCs/>
          <w:sz w:val="20"/>
          <w:szCs w:val="20"/>
        </w:rPr>
      </w:pPr>
      <w:r w:rsidRPr="000F5587">
        <w:rPr>
          <w:rFonts w:cstheme="minorHAnsi"/>
          <w:i/>
          <w:iCs/>
          <w:sz w:val="20"/>
          <w:szCs w:val="20"/>
        </w:rPr>
        <w:t>Composition</w:t>
      </w:r>
    </w:p>
    <w:p w14:paraId="24039595" w14:textId="77777777" w:rsidR="000F5587" w:rsidRPr="000F5587" w:rsidRDefault="000F5587" w:rsidP="0086244E">
      <w:pPr>
        <w:widowControl w:val="0"/>
        <w:rPr>
          <w:rFonts w:cstheme="minorHAnsi"/>
          <w:i/>
          <w:iCs/>
          <w:sz w:val="20"/>
          <w:szCs w:val="20"/>
        </w:rPr>
      </w:pPr>
      <w:r w:rsidRPr="000F5587">
        <w:rPr>
          <w:rFonts w:cstheme="minorHAnsi"/>
          <w:i/>
          <w:iCs/>
          <w:sz w:val="20"/>
          <w:szCs w:val="20"/>
        </w:rPr>
        <w:t>Performance opportunities</w:t>
      </w:r>
    </w:p>
    <w:p w14:paraId="518F93DB" w14:textId="3A89C6BC" w:rsidR="0086244E" w:rsidRPr="000F5587" w:rsidRDefault="000F5587" w:rsidP="0086244E">
      <w:pPr>
        <w:widowControl w:val="0"/>
        <w:rPr>
          <w:rFonts w:cstheme="minorHAnsi"/>
          <w:i/>
          <w:iCs/>
          <w:sz w:val="20"/>
          <w:szCs w:val="20"/>
        </w:rPr>
      </w:pPr>
      <w:r w:rsidRPr="000F5587">
        <w:rPr>
          <w:rFonts w:cstheme="minorHAnsi"/>
          <w:i/>
          <w:iCs/>
          <w:sz w:val="20"/>
          <w:szCs w:val="20"/>
        </w:rPr>
        <w:t>Music socialisation</w:t>
      </w:r>
      <w:r w:rsidR="0086244E" w:rsidRPr="000F5587">
        <w:rPr>
          <w:rFonts w:cstheme="minorHAnsi"/>
          <w:i/>
          <w:iCs/>
          <w:sz w:val="20"/>
          <w:szCs w:val="20"/>
        </w:rPr>
        <w:t> </w:t>
      </w:r>
    </w:p>
    <w:p w14:paraId="5299FD34" w14:textId="77777777" w:rsidR="000F5587" w:rsidRPr="000F5587" w:rsidRDefault="000F5587" w:rsidP="0086244E">
      <w:pPr>
        <w:widowControl w:val="0"/>
        <w:rPr>
          <w:rFonts w:cstheme="minorHAnsi"/>
          <w:b/>
          <w:bCs/>
          <w:sz w:val="20"/>
          <w:szCs w:val="20"/>
        </w:rPr>
      </w:pPr>
    </w:p>
    <w:p w14:paraId="769BF8A4" w14:textId="6B0E15C3" w:rsidR="0086244E" w:rsidRPr="000F5587" w:rsidRDefault="000F5587" w:rsidP="0086244E">
      <w:pPr>
        <w:widowControl w:val="0"/>
        <w:rPr>
          <w:rFonts w:cstheme="minorHAnsi"/>
          <w:sz w:val="20"/>
          <w:szCs w:val="20"/>
        </w:rPr>
      </w:pPr>
      <w:r w:rsidRPr="000F5587">
        <w:rPr>
          <w:rFonts w:cstheme="minorHAnsi"/>
          <w:sz w:val="20"/>
          <w:szCs w:val="20"/>
        </w:rPr>
        <w:t>All s</w:t>
      </w:r>
      <w:r w:rsidR="0086244E" w:rsidRPr="000F5587">
        <w:rPr>
          <w:rFonts w:cstheme="minorHAnsi"/>
          <w:sz w:val="20"/>
          <w:szCs w:val="20"/>
        </w:rPr>
        <w:t>tudents will listen to the broadest possible variety of music through time and cultures, as well as a variety of live performances and social experiences.</w:t>
      </w:r>
      <w:r w:rsidRPr="000F5587">
        <w:rPr>
          <w:rFonts w:cstheme="minorHAnsi"/>
          <w:sz w:val="20"/>
          <w:szCs w:val="20"/>
        </w:rPr>
        <w:t xml:space="preserve"> They will be encouraged to give views and feelings on the pieces.</w:t>
      </w:r>
    </w:p>
    <w:p w14:paraId="589E99CC" w14:textId="77777777" w:rsidR="0086244E" w:rsidRPr="000F5587" w:rsidRDefault="0086244E" w:rsidP="0086244E">
      <w:pPr>
        <w:widowControl w:val="0"/>
        <w:rPr>
          <w:rFonts w:cstheme="minorHAnsi"/>
          <w:sz w:val="20"/>
          <w:szCs w:val="20"/>
        </w:rPr>
      </w:pPr>
      <w:r w:rsidRPr="000F5587">
        <w:rPr>
          <w:rFonts w:cstheme="minorHAnsi"/>
          <w:sz w:val="20"/>
          <w:szCs w:val="20"/>
        </w:rPr>
        <w:t>Students will take part in collective musical instrument instruction, learning to play a variety of instruments to a basic level, with opportunity to specialise as they advance.</w:t>
      </w:r>
    </w:p>
    <w:p w14:paraId="3F73AF04" w14:textId="341F694D" w:rsidR="0086244E" w:rsidRPr="000F5587" w:rsidRDefault="000F5587" w:rsidP="0086244E">
      <w:pPr>
        <w:widowControl w:val="0"/>
        <w:rPr>
          <w:rFonts w:cstheme="minorHAnsi"/>
          <w:sz w:val="20"/>
          <w:szCs w:val="20"/>
        </w:rPr>
      </w:pPr>
      <w:r w:rsidRPr="000F5587">
        <w:rPr>
          <w:rFonts w:cstheme="minorHAnsi"/>
          <w:sz w:val="20"/>
          <w:szCs w:val="20"/>
        </w:rPr>
        <w:t>The formal curriculum pathway will</w:t>
      </w:r>
      <w:r w:rsidR="0086244E" w:rsidRPr="000F5587">
        <w:rPr>
          <w:rFonts w:cstheme="minorHAnsi"/>
          <w:sz w:val="20"/>
          <w:szCs w:val="20"/>
        </w:rPr>
        <w:t xml:space="preserve"> introduce students to ukulele, keyboards, drums and either guitar or </w:t>
      </w:r>
      <w:proofErr w:type="spellStart"/>
      <w:r w:rsidR="0086244E" w:rsidRPr="000F5587">
        <w:rPr>
          <w:rFonts w:cstheme="minorHAnsi"/>
          <w:sz w:val="20"/>
          <w:szCs w:val="20"/>
        </w:rPr>
        <w:t>doumbek</w:t>
      </w:r>
      <w:proofErr w:type="spellEnd"/>
      <w:r w:rsidR="0086244E" w:rsidRPr="000F5587">
        <w:rPr>
          <w:rFonts w:cstheme="minorHAnsi"/>
          <w:sz w:val="20"/>
          <w:szCs w:val="20"/>
        </w:rPr>
        <w:t xml:space="preserve"> group-drumming.</w:t>
      </w:r>
      <w:r>
        <w:rPr>
          <w:rFonts w:cstheme="minorHAnsi"/>
          <w:sz w:val="20"/>
          <w:szCs w:val="20"/>
        </w:rPr>
        <w:t xml:space="preserve"> Pupils on the semi-formal and informal pathway will have opportunities to explore a range of instruments and how to produce sounds </w:t>
      </w:r>
    </w:p>
    <w:p w14:paraId="540E0FBB" w14:textId="3868C49E" w:rsidR="0086244E" w:rsidRDefault="0086244E" w:rsidP="0086244E">
      <w:pPr>
        <w:widowControl w:val="0"/>
        <w:rPr>
          <w:rFonts w:cstheme="minorHAnsi"/>
          <w:sz w:val="20"/>
          <w:szCs w:val="20"/>
        </w:rPr>
      </w:pPr>
      <w:r w:rsidRPr="000F5587">
        <w:rPr>
          <w:rFonts w:cstheme="minorHAnsi"/>
          <w:sz w:val="20"/>
          <w:szCs w:val="20"/>
        </w:rPr>
        <w:t>Students will be encouraged to compose and express themselves individually, as well as having access to group playing practice and performance opportunities</w:t>
      </w:r>
      <w:r w:rsidR="000F5587">
        <w:rPr>
          <w:rFonts w:cstheme="minorHAnsi"/>
          <w:sz w:val="20"/>
          <w:szCs w:val="20"/>
        </w:rPr>
        <w:t xml:space="preserve">, as appropriate. </w:t>
      </w:r>
    </w:p>
    <w:p w14:paraId="264BB399" w14:textId="11AE3E51" w:rsidR="000F5587" w:rsidRPr="000F5587" w:rsidRDefault="000F5587" w:rsidP="0086244E">
      <w:pPr>
        <w:widowControl w:val="0"/>
        <w:rPr>
          <w:rFonts w:cstheme="minorHAnsi"/>
          <w:sz w:val="20"/>
          <w:szCs w:val="20"/>
        </w:rPr>
      </w:pPr>
      <w:r>
        <w:rPr>
          <w:rFonts w:cstheme="minorHAnsi"/>
          <w:sz w:val="20"/>
          <w:szCs w:val="20"/>
        </w:rPr>
        <w:t>For pupils on the informal and semi-formal curriculum pathway, music is an integral part of daily lessons. A lot of the pupils on this pathway need repetition through rhyme and rhythm, to help them respond and react</w:t>
      </w:r>
      <w:r w:rsidR="005E0590">
        <w:rPr>
          <w:rFonts w:cstheme="minorHAnsi"/>
          <w:sz w:val="20"/>
          <w:szCs w:val="20"/>
        </w:rPr>
        <w:t xml:space="preserve"> to learning, so music can be used throughout lessons, such as English and phonics.  Pupils on this pathway also use the Charanga programme, and other online resources to explore and compose music. </w:t>
      </w:r>
    </w:p>
    <w:p w14:paraId="3A7E6CA0" w14:textId="77777777" w:rsidR="0086244E" w:rsidRDefault="0086244E" w:rsidP="0086244E">
      <w:pPr>
        <w:widowControl w:val="0"/>
        <w:rPr>
          <w:rFonts w:ascii="Calibri" w:hAnsi="Calibri"/>
          <w:sz w:val="20"/>
          <w:szCs w:val="20"/>
        </w:rPr>
      </w:pPr>
      <w:r>
        <w:t> </w:t>
      </w:r>
    </w:p>
    <w:p w14:paraId="491BC6B5" w14:textId="77777777" w:rsidR="0086244E" w:rsidRPr="0086244E" w:rsidRDefault="0086244E" w:rsidP="00A26518">
      <w:pPr>
        <w:spacing w:after="0"/>
        <w:rPr>
          <w:rFonts w:cstheme="minorHAnsi"/>
          <w:b/>
          <w:bCs/>
          <w:sz w:val="20"/>
          <w:szCs w:val="20"/>
        </w:rPr>
      </w:pPr>
    </w:p>
    <w:p w14:paraId="7D3CAFAF" w14:textId="77777777" w:rsidR="00A63C5B" w:rsidRPr="0086244E" w:rsidRDefault="00CD6663" w:rsidP="00C63DBA">
      <w:pPr>
        <w:spacing w:after="0"/>
        <w:rPr>
          <w:rFonts w:cstheme="minorHAnsi"/>
          <w:b/>
          <w:bCs/>
          <w:sz w:val="20"/>
          <w:szCs w:val="20"/>
        </w:rPr>
      </w:pPr>
      <w:r w:rsidRPr="0086244E">
        <w:rPr>
          <w:rFonts w:cstheme="minorHAnsi"/>
          <w:b/>
          <w:bCs/>
          <w:sz w:val="20"/>
          <w:szCs w:val="20"/>
        </w:rPr>
        <w:lastRenderedPageBreak/>
        <w:t>IMPACT</w:t>
      </w:r>
    </w:p>
    <w:p w14:paraId="6CAA4346" w14:textId="58D5380B" w:rsidR="005E0590" w:rsidRPr="005E0590" w:rsidRDefault="005E0590" w:rsidP="00160427">
      <w:pPr>
        <w:pStyle w:val="sqsrte-large"/>
        <w:shd w:val="clear" w:color="auto" w:fill="FFFFFF"/>
        <w:spacing w:before="120" w:beforeAutospacing="0" w:after="120" w:afterAutospacing="0"/>
        <w:rPr>
          <w:rFonts w:ascii="century-gothic" w:hAnsi="century-gothic"/>
          <w:b/>
          <w:bCs/>
          <w:color w:val="0C6638"/>
          <w:sz w:val="21"/>
          <w:szCs w:val="21"/>
        </w:rPr>
      </w:pPr>
      <w:r>
        <w:rPr>
          <w:rFonts w:ascii="century-gothic" w:hAnsi="century-gothic"/>
          <w:color w:val="0C6638"/>
          <w:sz w:val="21"/>
          <w:szCs w:val="21"/>
        </w:rPr>
        <w:t xml:space="preserve"> </w:t>
      </w:r>
    </w:p>
    <w:p w14:paraId="49494F23" w14:textId="4CD01BB8" w:rsidR="00EE64A2" w:rsidRPr="005F461A" w:rsidRDefault="005E0590" w:rsidP="005F461A">
      <w:pPr>
        <w:spacing w:after="0"/>
        <w:jc w:val="both"/>
        <w:rPr>
          <w:rFonts w:cstheme="minorHAnsi"/>
          <w:sz w:val="20"/>
          <w:szCs w:val="20"/>
        </w:rPr>
      </w:pPr>
      <w:r w:rsidRPr="005F461A">
        <w:rPr>
          <w:rFonts w:cstheme="minorHAnsi"/>
          <w:sz w:val="20"/>
          <w:szCs w:val="20"/>
        </w:rPr>
        <w:t xml:space="preserve">The </w:t>
      </w:r>
      <w:r w:rsidR="005F461A" w:rsidRPr="005F461A">
        <w:rPr>
          <w:rFonts w:cstheme="minorHAnsi"/>
          <w:sz w:val="20"/>
          <w:szCs w:val="20"/>
        </w:rPr>
        <w:t xml:space="preserve">music curriculum is designed to allow pupils to gain, generalise and retain their knowledge </w:t>
      </w:r>
      <w:proofErr w:type="gramStart"/>
      <w:r w:rsidR="005F461A" w:rsidRPr="005F461A">
        <w:rPr>
          <w:rFonts w:cstheme="minorHAnsi"/>
          <w:sz w:val="20"/>
          <w:szCs w:val="20"/>
        </w:rPr>
        <w:t>and also</w:t>
      </w:r>
      <w:proofErr w:type="gramEnd"/>
      <w:r w:rsidR="005F461A" w:rsidRPr="005F461A">
        <w:rPr>
          <w:rFonts w:cstheme="minorHAnsi"/>
          <w:sz w:val="20"/>
          <w:szCs w:val="20"/>
        </w:rPr>
        <w:t xml:space="preserve"> skills, of the different components of music. Teacher assessments allow for pupils’ next step of learning to be identified to develop these skills. It is also measured through pupils’ voice, including how many pupils take part in performances. Evidence is collected through videos, </w:t>
      </w:r>
      <w:proofErr w:type="gramStart"/>
      <w:r w:rsidR="005F461A" w:rsidRPr="005F461A">
        <w:rPr>
          <w:rFonts w:cstheme="minorHAnsi"/>
          <w:sz w:val="20"/>
          <w:szCs w:val="20"/>
        </w:rPr>
        <w:t>photos</w:t>
      </w:r>
      <w:proofErr w:type="gramEnd"/>
      <w:r w:rsidR="005F461A" w:rsidRPr="005F461A">
        <w:rPr>
          <w:rFonts w:cstheme="minorHAnsi"/>
          <w:sz w:val="20"/>
          <w:szCs w:val="20"/>
        </w:rPr>
        <w:t xml:space="preserve"> and written teacher assessment. </w:t>
      </w:r>
    </w:p>
    <w:p w14:paraId="4611D962" w14:textId="4F123583" w:rsidR="00EE64A2" w:rsidRPr="005F461A" w:rsidRDefault="00EE64A2" w:rsidP="005F461A">
      <w:pPr>
        <w:spacing w:after="0"/>
        <w:jc w:val="both"/>
        <w:rPr>
          <w:rFonts w:cstheme="minorHAnsi"/>
          <w:sz w:val="20"/>
          <w:szCs w:val="20"/>
        </w:rPr>
      </w:pPr>
    </w:p>
    <w:sectPr w:rsidR="00EE64A2" w:rsidRPr="005F46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2138" w14:textId="77777777" w:rsidR="004A46A6" w:rsidRDefault="004A46A6" w:rsidP="004A46A6">
      <w:pPr>
        <w:spacing w:after="0" w:line="240" w:lineRule="auto"/>
      </w:pPr>
      <w:r>
        <w:separator/>
      </w:r>
    </w:p>
  </w:endnote>
  <w:endnote w:type="continuationSeparator" w:id="0">
    <w:p w14:paraId="4F7CF524" w14:textId="77777777" w:rsidR="004A46A6" w:rsidRDefault="004A46A6" w:rsidP="004A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
    <w:altName w:val="Centur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5FA7" w14:textId="77777777" w:rsidR="004A46A6" w:rsidRDefault="004A46A6" w:rsidP="004A46A6">
      <w:pPr>
        <w:spacing w:after="0" w:line="240" w:lineRule="auto"/>
      </w:pPr>
      <w:r>
        <w:separator/>
      </w:r>
    </w:p>
  </w:footnote>
  <w:footnote w:type="continuationSeparator" w:id="0">
    <w:p w14:paraId="1963DB7C" w14:textId="77777777" w:rsidR="004A46A6" w:rsidRDefault="004A46A6" w:rsidP="004A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1188" w14:textId="02CB2098" w:rsidR="004A46A6" w:rsidRDefault="004A46A6" w:rsidP="004A46A6">
    <w:pPr>
      <w:pStyle w:val="Header"/>
      <w:jc w:val="center"/>
    </w:pPr>
    <w:r>
      <w:t xml:space="preserve">Hill Top School- </w:t>
    </w:r>
    <w:r w:rsidR="0086244E">
      <w:t>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E7D"/>
    <w:multiLevelType w:val="multilevel"/>
    <w:tmpl w:val="E81A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7"/>
    <w:rsid w:val="000A2C79"/>
    <w:rsid w:val="000F5587"/>
    <w:rsid w:val="001044DE"/>
    <w:rsid w:val="00133452"/>
    <w:rsid w:val="001409AB"/>
    <w:rsid w:val="00160427"/>
    <w:rsid w:val="00390341"/>
    <w:rsid w:val="004A46A6"/>
    <w:rsid w:val="005C404E"/>
    <w:rsid w:val="005E0590"/>
    <w:rsid w:val="005F461A"/>
    <w:rsid w:val="007F1BB8"/>
    <w:rsid w:val="00853687"/>
    <w:rsid w:val="0086244E"/>
    <w:rsid w:val="00907099"/>
    <w:rsid w:val="00911AF9"/>
    <w:rsid w:val="00A26518"/>
    <w:rsid w:val="00A459E5"/>
    <w:rsid w:val="00A63C5B"/>
    <w:rsid w:val="00A97DB8"/>
    <w:rsid w:val="00C63DBA"/>
    <w:rsid w:val="00C87370"/>
    <w:rsid w:val="00CA0B78"/>
    <w:rsid w:val="00CB337E"/>
    <w:rsid w:val="00CD6663"/>
    <w:rsid w:val="00E26B27"/>
    <w:rsid w:val="00E76A1C"/>
    <w:rsid w:val="00E8422C"/>
    <w:rsid w:val="00EE64A2"/>
    <w:rsid w:val="00F0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8A29"/>
  <w15:chartTrackingRefBased/>
  <w15:docId w15:val="{D6349058-8EC1-4044-8A67-0E60B339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EE64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4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6A6"/>
  </w:style>
  <w:style w:type="paragraph" w:styleId="Footer">
    <w:name w:val="footer"/>
    <w:basedOn w:val="Normal"/>
    <w:link w:val="FooterChar"/>
    <w:uiPriority w:val="99"/>
    <w:unhideWhenUsed/>
    <w:rsid w:val="004A4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6A6"/>
  </w:style>
  <w:style w:type="character" w:styleId="Hyperlink">
    <w:name w:val="Hyperlink"/>
    <w:basedOn w:val="DefaultParagraphFont"/>
    <w:uiPriority w:val="99"/>
    <w:semiHidden/>
    <w:unhideWhenUsed/>
    <w:rsid w:val="000F55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85956">
      <w:bodyDiv w:val="1"/>
      <w:marLeft w:val="0"/>
      <w:marRight w:val="0"/>
      <w:marTop w:val="0"/>
      <w:marBottom w:val="0"/>
      <w:divBdr>
        <w:top w:val="none" w:sz="0" w:space="0" w:color="auto"/>
        <w:left w:val="none" w:sz="0" w:space="0" w:color="auto"/>
        <w:bottom w:val="none" w:sz="0" w:space="0" w:color="auto"/>
        <w:right w:val="none" w:sz="0" w:space="0" w:color="auto"/>
      </w:divBdr>
    </w:div>
    <w:div w:id="497887286">
      <w:bodyDiv w:val="1"/>
      <w:marLeft w:val="0"/>
      <w:marRight w:val="0"/>
      <w:marTop w:val="0"/>
      <w:marBottom w:val="0"/>
      <w:divBdr>
        <w:top w:val="none" w:sz="0" w:space="0" w:color="auto"/>
        <w:left w:val="none" w:sz="0" w:space="0" w:color="auto"/>
        <w:bottom w:val="none" w:sz="0" w:space="0" w:color="auto"/>
        <w:right w:val="none" w:sz="0" w:space="0" w:color="auto"/>
      </w:divBdr>
      <w:divsChild>
        <w:div w:id="1295260561">
          <w:marLeft w:val="0"/>
          <w:marRight w:val="0"/>
          <w:marTop w:val="0"/>
          <w:marBottom w:val="300"/>
          <w:divBdr>
            <w:top w:val="none" w:sz="0" w:space="0" w:color="auto"/>
            <w:left w:val="none" w:sz="0" w:space="0" w:color="auto"/>
            <w:bottom w:val="none" w:sz="0" w:space="0" w:color="auto"/>
            <w:right w:val="none" w:sz="0" w:space="0" w:color="auto"/>
          </w:divBdr>
        </w:div>
      </w:divsChild>
    </w:div>
    <w:div w:id="566694851">
      <w:bodyDiv w:val="1"/>
      <w:marLeft w:val="0"/>
      <w:marRight w:val="0"/>
      <w:marTop w:val="0"/>
      <w:marBottom w:val="0"/>
      <w:divBdr>
        <w:top w:val="none" w:sz="0" w:space="0" w:color="auto"/>
        <w:left w:val="none" w:sz="0" w:space="0" w:color="auto"/>
        <w:bottom w:val="none" w:sz="0" w:space="0" w:color="auto"/>
        <w:right w:val="none" w:sz="0" w:space="0" w:color="auto"/>
      </w:divBdr>
    </w:div>
    <w:div w:id="1188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Holmes (Hill Top)</dc:creator>
  <cp:keywords/>
  <dc:description/>
  <cp:lastModifiedBy>Lucy Cameron</cp:lastModifiedBy>
  <cp:revision>2</cp:revision>
  <dcterms:created xsi:type="dcterms:W3CDTF">2022-11-21T11:08:00Z</dcterms:created>
  <dcterms:modified xsi:type="dcterms:W3CDTF">2022-11-21T11:08:00Z</dcterms:modified>
</cp:coreProperties>
</file>