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381D3" w14:textId="064AA071" w:rsidR="00853687" w:rsidRPr="0086244E" w:rsidRDefault="001044DE" w:rsidP="00A26518">
      <w:pPr>
        <w:shd w:val="clear" w:color="auto" w:fill="FFFFFF"/>
        <w:spacing w:before="240" w:after="0" w:line="240" w:lineRule="auto"/>
        <w:rPr>
          <w:rFonts w:eastAsia="Times New Roman" w:cstheme="minorHAnsi"/>
          <w:b/>
          <w:bCs/>
          <w:color w:val="3A3E48"/>
          <w:spacing w:val="5"/>
          <w:sz w:val="20"/>
          <w:szCs w:val="20"/>
          <w:lang w:eastAsia="en-GB"/>
        </w:rPr>
      </w:pPr>
      <w:r w:rsidRPr="0086244E">
        <w:rPr>
          <w:rFonts w:eastAsia="Times New Roman" w:cstheme="minorHAnsi"/>
          <w:b/>
          <w:bCs/>
          <w:color w:val="3A3E48"/>
          <w:spacing w:val="5"/>
          <w:sz w:val="20"/>
          <w:szCs w:val="20"/>
          <w:lang w:eastAsia="en-GB"/>
        </w:rPr>
        <w:t xml:space="preserve">SCHOOL </w:t>
      </w:r>
      <w:r w:rsidR="00853687" w:rsidRPr="0086244E">
        <w:rPr>
          <w:rFonts w:eastAsia="Times New Roman" w:cstheme="minorHAnsi"/>
          <w:b/>
          <w:bCs/>
          <w:color w:val="3A3E48"/>
          <w:spacing w:val="5"/>
          <w:sz w:val="20"/>
          <w:szCs w:val="20"/>
          <w:lang w:eastAsia="en-GB"/>
        </w:rPr>
        <w:t xml:space="preserve">VISION </w:t>
      </w:r>
    </w:p>
    <w:p w14:paraId="0BEFEA35" w14:textId="530C4370" w:rsidR="00853687" w:rsidRPr="0086244E" w:rsidRDefault="00853687" w:rsidP="00A97DB8">
      <w:pPr>
        <w:spacing w:after="0"/>
        <w:jc w:val="both"/>
        <w:rPr>
          <w:rFonts w:cstheme="minorHAnsi"/>
          <w:sz w:val="20"/>
          <w:szCs w:val="20"/>
        </w:rPr>
      </w:pPr>
      <w:r w:rsidRPr="0086244E">
        <w:rPr>
          <w:rFonts w:cstheme="minorHAnsi"/>
          <w:color w:val="201F1E"/>
          <w:sz w:val="20"/>
          <w:szCs w:val="20"/>
          <w:shd w:val="clear" w:color="auto" w:fill="FFFFFF"/>
        </w:rPr>
        <w:t>We believe that all young people should be as independent as they can be, irrespective of starting point.  We will develop the essential skills of communication, employability skills as well as emotional wellbeing.  We want our pupils to be global citizens and contribute and be part of their community (local/national &amp; international).  We want our pupils to be happy, confident, healthy, safe and have their voices heard.  We aim to prepare our pupils for life beyond Hill Top School.</w:t>
      </w:r>
    </w:p>
    <w:p w14:paraId="018EEFAA" w14:textId="37A6C6CB" w:rsidR="00853687" w:rsidRPr="0086244E" w:rsidRDefault="00853687" w:rsidP="00A97DB8">
      <w:pPr>
        <w:shd w:val="clear" w:color="auto" w:fill="FFFFFF"/>
        <w:spacing w:before="240" w:after="0" w:line="240" w:lineRule="auto"/>
        <w:jc w:val="both"/>
        <w:rPr>
          <w:rFonts w:eastAsia="Times New Roman" w:cstheme="minorHAnsi"/>
          <w:b/>
          <w:bCs/>
          <w:color w:val="3A3E48"/>
          <w:spacing w:val="5"/>
          <w:sz w:val="20"/>
          <w:szCs w:val="20"/>
          <w:lang w:eastAsia="en-GB"/>
        </w:rPr>
      </w:pPr>
      <w:r w:rsidRPr="0086244E">
        <w:rPr>
          <w:rFonts w:eastAsia="Times New Roman" w:cstheme="minorHAnsi"/>
          <w:b/>
          <w:bCs/>
          <w:color w:val="3A3E48"/>
          <w:spacing w:val="5"/>
          <w:sz w:val="20"/>
          <w:szCs w:val="20"/>
          <w:lang w:eastAsia="en-GB"/>
        </w:rPr>
        <w:t xml:space="preserve">INTENT </w:t>
      </w:r>
    </w:p>
    <w:p w14:paraId="19BDFDA0" w14:textId="58BDB158" w:rsidR="00911AF9" w:rsidRDefault="00911AF9" w:rsidP="00A26518">
      <w:pPr>
        <w:spacing w:after="0"/>
        <w:rPr>
          <w:rFonts w:cstheme="minorHAnsi"/>
          <w:b/>
          <w:bCs/>
          <w:sz w:val="20"/>
          <w:szCs w:val="20"/>
        </w:rPr>
      </w:pPr>
    </w:p>
    <w:p w14:paraId="004956E3" w14:textId="1BA37802" w:rsidR="005C404E" w:rsidRPr="000F5587" w:rsidRDefault="005C404E" w:rsidP="005C404E">
      <w:pPr>
        <w:spacing w:after="0"/>
        <w:jc w:val="both"/>
        <w:rPr>
          <w:rFonts w:cstheme="minorHAnsi"/>
          <w:sz w:val="20"/>
          <w:szCs w:val="20"/>
        </w:rPr>
      </w:pPr>
      <w:r w:rsidRPr="000F5587">
        <w:rPr>
          <w:rFonts w:cstheme="minorHAnsi"/>
          <w:sz w:val="20"/>
          <w:szCs w:val="20"/>
        </w:rPr>
        <w:t>At Hill Top we believe that</w:t>
      </w:r>
      <w:r w:rsidR="00351A25">
        <w:rPr>
          <w:rFonts w:cstheme="minorHAnsi"/>
          <w:sz w:val="20"/>
          <w:szCs w:val="20"/>
        </w:rPr>
        <w:t xml:space="preserve"> using Drama as a vehicle for emotional well-being and social skills</w:t>
      </w:r>
      <w:r w:rsidR="00B35CAA">
        <w:rPr>
          <w:rFonts w:cstheme="minorHAnsi"/>
          <w:sz w:val="20"/>
          <w:szCs w:val="20"/>
        </w:rPr>
        <w:t>,</w:t>
      </w:r>
      <w:r w:rsidR="00351A25">
        <w:rPr>
          <w:rFonts w:cstheme="minorHAnsi"/>
          <w:sz w:val="20"/>
          <w:szCs w:val="20"/>
        </w:rPr>
        <w:t xml:space="preserve"> through the </w:t>
      </w:r>
      <w:proofErr w:type="spellStart"/>
      <w:r w:rsidR="00351A25">
        <w:rPr>
          <w:rFonts w:cstheme="minorHAnsi"/>
          <w:sz w:val="20"/>
          <w:szCs w:val="20"/>
        </w:rPr>
        <w:t>SaM</w:t>
      </w:r>
      <w:proofErr w:type="spellEnd"/>
      <w:r w:rsidR="00351A25">
        <w:rPr>
          <w:rFonts w:cstheme="minorHAnsi"/>
          <w:sz w:val="20"/>
          <w:szCs w:val="20"/>
        </w:rPr>
        <w:t xml:space="preserve"> curriculum</w:t>
      </w:r>
      <w:r w:rsidR="00B35CAA">
        <w:rPr>
          <w:rFonts w:cstheme="minorHAnsi"/>
          <w:sz w:val="20"/>
          <w:szCs w:val="20"/>
        </w:rPr>
        <w:t>,</w:t>
      </w:r>
      <w:r w:rsidRPr="000F5587">
        <w:rPr>
          <w:rFonts w:cstheme="minorHAnsi"/>
          <w:sz w:val="20"/>
          <w:szCs w:val="20"/>
        </w:rPr>
        <w:t xml:space="preserve"> can bring people together, improve health and wellbeing, improve confidence and resilience</w:t>
      </w:r>
      <w:r w:rsidR="00351A25">
        <w:rPr>
          <w:rFonts w:cstheme="minorHAnsi"/>
          <w:sz w:val="20"/>
          <w:szCs w:val="20"/>
        </w:rPr>
        <w:t xml:space="preserve">.  Drama provides a safe space for practicing emotional literacy which is both </w:t>
      </w:r>
      <w:r w:rsidRPr="000F5587">
        <w:rPr>
          <w:rFonts w:cstheme="minorHAnsi"/>
          <w:sz w:val="20"/>
          <w:szCs w:val="20"/>
        </w:rPr>
        <w:t xml:space="preserve">a </w:t>
      </w:r>
      <w:r w:rsidR="00351A25">
        <w:rPr>
          <w:rFonts w:cstheme="minorHAnsi"/>
          <w:sz w:val="20"/>
          <w:szCs w:val="20"/>
        </w:rPr>
        <w:t xml:space="preserve">fun, </w:t>
      </w:r>
      <w:r w:rsidRPr="000F5587">
        <w:rPr>
          <w:rFonts w:cstheme="minorHAnsi"/>
          <w:sz w:val="20"/>
          <w:szCs w:val="20"/>
        </w:rPr>
        <w:t xml:space="preserve">creative outlet and </w:t>
      </w:r>
      <w:r w:rsidR="00351A25">
        <w:rPr>
          <w:rFonts w:cstheme="minorHAnsi"/>
          <w:sz w:val="20"/>
          <w:szCs w:val="20"/>
        </w:rPr>
        <w:t>a gateway to life-long self-care and emotional connection</w:t>
      </w:r>
      <w:r w:rsidRPr="000F5587">
        <w:rPr>
          <w:rFonts w:cstheme="minorHAnsi"/>
          <w:sz w:val="20"/>
          <w:szCs w:val="20"/>
        </w:rPr>
        <w:t xml:space="preserve">! Students at Hill Top therefore undertake a programme of </w:t>
      </w:r>
      <w:r w:rsidR="00351A25">
        <w:rPr>
          <w:rFonts w:cstheme="minorHAnsi"/>
          <w:sz w:val="20"/>
          <w:szCs w:val="20"/>
        </w:rPr>
        <w:t xml:space="preserve">Drama through the </w:t>
      </w:r>
      <w:proofErr w:type="spellStart"/>
      <w:r w:rsidR="00351A25">
        <w:rPr>
          <w:rFonts w:cstheme="minorHAnsi"/>
          <w:sz w:val="20"/>
          <w:szCs w:val="20"/>
        </w:rPr>
        <w:t>SaM</w:t>
      </w:r>
      <w:proofErr w:type="spellEnd"/>
      <w:r w:rsidR="00351A25">
        <w:rPr>
          <w:rFonts w:cstheme="minorHAnsi"/>
          <w:sz w:val="20"/>
          <w:szCs w:val="20"/>
        </w:rPr>
        <w:t xml:space="preserve"> curriculum</w:t>
      </w:r>
      <w:r w:rsidRPr="000F5587">
        <w:rPr>
          <w:rFonts w:cstheme="minorHAnsi"/>
          <w:sz w:val="20"/>
          <w:szCs w:val="20"/>
        </w:rPr>
        <w:t xml:space="preserve"> to access </w:t>
      </w:r>
      <w:proofErr w:type="gramStart"/>
      <w:r w:rsidRPr="000F5587">
        <w:rPr>
          <w:rFonts w:cstheme="minorHAnsi"/>
          <w:sz w:val="20"/>
          <w:szCs w:val="20"/>
        </w:rPr>
        <w:t>all of</w:t>
      </w:r>
      <w:proofErr w:type="gramEnd"/>
      <w:r w:rsidRPr="000F5587">
        <w:rPr>
          <w:rFonts w:cstheme="minorHAnsi"/>
          <w:sz w:val="20"/>
          <w:szCs w:val="20"/>
        </w:rPr>
        <w:t xml:space="preserve"> these benefits, as well as a way of nurturing a lifelong affection and relationship with </w:t>
      </w:r>
      <w:r w:rsidR="00351A25">
        <w:rPr>
          <w:rFonts w:cstheme="minorHAnsi"/>
          <w:sz w:val="20"/>
          <w:szCs w:val="20"/>
        </w:rPr>
        <w:t>Drama</w:t>
      </w:r>
      <w:r w:rsidRPr="000F5587">
        <w:rPr>
          <w:rFonts w:cstheme="minorHAnsi"/>
          <w:sz w:val="20"/>
          <w:szCs w:val="20"/>
        </w:rPr>
        <w:t xml:space="preserve">, which will then be a source of inspiration, consolation and connection to others, beyond school. We intend to give pupils a way and means to connect to the world and others and express </w:t>
      </w:r>
      <w:r w:rsidR="00351A25">
        <w:rPr>
          <w:rFonts w:cstheme="minorHAnsi"/>
          <w:sz w:val="20"/>
          <w:szCs w:val="20"/>
        </w:rPr>
        <w:t>and receive feelings, emotions and opinions</w:t>
      </w:r>
      <w:r w:rsidRPr="000F5587">
        <w:rPr>
          <w:rFonts w:cstheme="minorHAnsi"/>
          <w:sz w:val="20"/>
          <w:szCs w:val="20"/>
        </w:rPr>
        <w:t xml:space="preserve"> and administer life-long self-care.</w:t>
      </w:r>
    </w:p>
    <w:p w14:paraId="41099E3E" w14:textId="77286EF8" w:rsidR="005C404E" w:rsidRPr="000F5587" w:rsidRDefault="005C404E" w:rsidP="00A26518">
      <w:pPr>
        <w:spacing w:after="0"/>
        <w:rPr>
          <w:rFonts w:cstheme="minorHAnsi"/>
          <w:sz w:val="20"/>
          <w:szCs w:val="20"/>
        </w:rPr>
      </w:pPr>
      <w:r w:rsidRPr="000F5587">
        <w:rPr>
          <w:rFonts w:cstheme="minorHAnsi"/>
          <w:sz w:val="20"/>
          <w:szCs w:val="20"/>
        </w:rPr>
        <w:t xml:space="preserve">Through the </w:t>
      </w:r>
      <w:proofErr w:type="spellStart"/>
      <w:r w:rsidR="00351A25">
        <w:rPr>
          <w:rFonts w:cstheme="minorHAnsi"/>
          <w:sz w:val="20"/>
          <w:szCs w:val="20"/>
        </w:rPr>
        <w:t>SaM</w:t>
      </w:r>
      <w:proofErr w:type="spellEnd"/>
      <w:r w:rsidRPr="000F5587">
        <w:rPr>
          <w:rFonts w:cstheme="minorHAnsi"/>
          <w:sz w:val="20"/>
          <w:szCs w:val="20"/>
        </w:rPr>
        <w:t xml:space="preserve"> curriculum, we aim to give pupils opportunities to experience</w:t>
      </w:r>
      <w:r w:rsidR="00351A25">
        <w:rPr>
          <w:rFonts w:cstheme="minorHAnsi"/>
          <w:sz w:val="20"/>
          <w:szCs w:val="20"/>
        </w:rPr>
        <w:t xml:space="preserve"> a variety of expressive forms</w:t>
      </w:r>
      <w:r w:rsidRPr="000F5587">
        <w:rPr>
          <w:rFonts w:cstheme="minorHAnsi"/>
          <w:sz w:val="20"/>
          <w:szCs w:val="20"/>
        </w:rPr>
        <w:t>, including those from different genres</w:t>
      </w:r>
      <w:r w:rsidR="00351A25">
        <w:rPr>
          <w:rFonts w:cstheme="minorHAnsi"/>
          <w:sz w:val="20"/>
          <w:szCs w:val="20"/>
        </w:rPr>
        <w:t>, cultures</w:t>
      </w:r>
      <w:r w:rsidRPr="000F5587">
        <w:rPr>
          <w:rFonts w:cstheme="minorHAnsi"/>
          <w:sz w:val="20"/>
          <w:szCs w:val="20"/>
        </w:rPr>
        <w:t xml:space="preserve"> and periods of </w:t>
      </w:r>
      <w:r w:rsidR="000F5587">
        <w:rPr>
          <w:rFonts w:cstheme="minorHAnsi"/>
          <w:sz w:val="20"/>
          <w:szCs w:val="20"/>
        </w:rPr>
        <w:t>time and communicate their likes and dislikes</w:t>
      </w:r>
      <w:r w:rsidRPr="000F5587">
        <w:rPr>
          <w:rFonts w:cstheme="minorHAnsi"/>
          <w:sz w:val="20"/>
          <w:szCs w:val="20"/>
        </w:rPr>
        <w:t xml:space="preserve">. </w:t>
      </w:r>
      <w:r w:rsidR="00351A25">
        <w:rPr>
          <w:rFonts w:cstheme="minorHAnsi"/>
          <w:sz w:val="20"/>
          <w:szCs w:val="20"/>
        </w:rPr>
        <w:t>They will be given</w:t>
      </w:r>
      <w:r w:rsidRPr="000F5587">
        <w:rPr>
          <w:rFonts w:cstheme="minorHAnsi"/>
          <w:sz w:val="20"/>
          <w:szCs w:val="20"/>
        </w:rPr>
        <w:t xml:space="preserve"> opportunities to develop their skills </w:t>
      </w:r>
      <w:r w:rsidR="00351A25">
        <w:rPr>
          <w:rFonts w:cstheme="minorHAnsi"/>
          <w:sz w:val="20"/>
          <w:szCs w:val="20"/>
        </w:rPr>
        <w:t xml:space="preserve">through safe-space drama workshops, public </w:t>
      </w:r>
      <w:proofErr w:type="gramStart"/>
      <w:r w:rsidR="00351A25">
        <w:rPr>
          <w:rFonts w:cstheme="minorHAnsi"/>
          <w:sz w:val="20"/>
          <w:szCs w:val="20"/>
        </w:rPr>
        <w:t>performances</w:t>
      </w:r>
      <w:proofErr w:type="gramEnd"/>
      <w:r w:rsidR="00351A25">
        <w:rPr>
          <w:rFonts w:cstheme="minorHAnsi"/>
          <w:sz w:val="20"/>
          <w:szCs w:val="20"/>
        </w:rPr>
        <w:t xml:space="preserve"> and exploration of a variety of stage work and technical roles as well as devising, exploring and </w:t>
      </w:r>
      <w:r w:rsidR="008C1D05">
        <w:rPr>
          <w:rFonts w:cstheme="minorHAnsi"/>
          <w:sz w:val="20"/>
          <w:szCs w:val="20"/>
        </w:rPr>
        <w:t>creating performances in ensemble.</w:t>
      </w:r>
    </w:p>
    <w:p w14:paraId="41FB3F15" w14:textId="77777777" w:rsidR="0086244E" w:rsidRPr="0086244E" w:rsidRDefault="0086244E" w:rsidP="00A26518">
      <w:pPr>
        <w:spacing w:after="0"/>
        <w:rPr>
          <w:rFonts w:cstheme="minorHAnsi"/>
          <w:b/>
          <w:bCs/>
          <w:sz w:val="20"/>
          <w:szCs w:val="20"/>
        </w:rPr>
      </w:pPr>
    </w:p>
    <w:p w14:paraId="6218A15F" w14:textId="77777777" w:rsidR="00C63DBA" w:rsidRPr="0086244E" w:rsidRDefault="00A26518" w:rsidP="00C63DBA">
      <w:pPr>
        <w:spacing w:after="0"/>
        <w:rPr>
          <w:rFonts w:cstheme="minorHAnsi"/>
          <w:b/>
          <w:bCs/>
          <w:sz w:val="20"/>
          <w:szCs w:val="20"/>
        </w:rPr>
      </w:pPr>
      <w:r w:rsidRPr="0086244E">
        <w:rPr>
          <w:rFonts w:cstheme="minorHAnsi"/>
          <w:b/>
          <w:bCs/>
          <w:sz w:val="20"/>
          <w:szCs w:val="20"/>
        </w:rPr>
        <w:t>IMPLEMENTATION</w:t>
      </w:r>
    </w:p>
    <w:p w14:paraId="4D4EAB05" w14:textId="3A46CC63" w:rsidR="00C63DBA" w:rsidRDefault="00C63DBA" w:rsidP="00A26518">
      <w:pPr>
        <w:spacing w:after="0"/>
        <w:rPr>
          <w:rFonts w:cstheme="minorHAnsi"/>
          <w:b/>
          <w:bCs/>
          <w:sz w:val="20"/>
          <w:szCs w:val="20"/>
        </w:rPr>
      </w:pPr>
    </w:p>
    <w:p w14:paraId="1C7E4927" w14:textId="186A11A2" w:rsidR="000F5587" w:rsidRDefault="000F5587" w:rsidP="0086244E">
      <w:pPr>
        <w:widowControl w:val="0"/>
        <w:rPr>
          <w:rFonts w:cstheme="minorHAnsi"/>
          <w:sz w:val="20"/>
          <w:szCs w:val="20"/>
        </w:rPr>
      </w:pPr>
      <w:r w:rsidRPr="000F5587">
        <w:rPr>
          <w:rFonts w:cstheme="minorHAnsi"/>
          <w:sz w:val="20"/>
          <w:szCs w:val="20"/>
        </w:rPr>
        <w:t xml:space="preserve">The </w:t>
      </w:r>
      <w:r w:rsidR="00B35CAA">
        <w:rPr>
          <w:rFonts w:cstheme="minorHAnsi"/>
          <w:sz w:val="20"/>
          <w:szCs w:val="20"/>
        </w:rPr>
        <w:t>drama</w:t>
      </w:r>
      <w:r w:rsidRPr="000F5587">
        <w:rPr>
          <w:rFonts w:cstheme="minorHAnsi"/>
          <w:sz w:val="20"/>
          <w:szCs w:val="20"/>
        </w:rPr>
        <w:t xml:space="preserve"> curriculum is delivered through</w:t>
      </w:r>
      <w:r w:rsidR="008C1D05">
        <w:rPr>
          <w:rFonts w:cstheme="minorHAnsi"/>
          <w:sz w:val="20"/>
          <w:szCs w:val="20"/>
        </w:rPr>
        <w:t xml:space="preserve"> the foundation of emotional literacy, which branches into</w:t>
      </w:r>
      <w:r w:rsidRPr="000F5587">
        <w:rPr>
          <w:rFonts w:cstheme="minorHAnsi"/>
          <w:sz w:val="20"/>
          <w:szCs w:val="20"/>
        </w:rPr>
        <w:t xml:space="preserve"> </w:t>
      </w:r>
      <w:r w:rsidR="008C1D05">
        <w:rPr>
          <w:rFonts w:cstheme="minorHAnsi"/>
          <w:sz w:val="20"/>
          <w:szCs w:val="20"/>
        </w:rPr>
        <w:t xml:space="preserve">2 strands: Me and We.  </w:t>
      </w:r>
    </w:p>
    <w:p w14:paraId="2E0F846A" w14:textId="313E9E3C" w:rsidR="008C1D05" w:rsidRDefault="008C1D05" w:rsidP="0086244E">
      <w:pPr>
        <w:widowControl w:val="0"/>
        <w:rPr>
          <w:rFonts w:cstheme="minorHAnsi"/>
          <w:sz w:val="20"/>
          <w:szCs w:val="20"/>
        </w:rPr>
      </w:pPr>
      <w:r>
        <w:rPr>
          <w:rFonts w:cstheme="minorHAnsi"/>
          <w:sz w:val="20"/>
          <w:szCs w:val="20"/>
        </w:rPr>
        <w:t>Me explores the students’ knowledge, relationship with and management of self.</w:t>
      </w:r>
    </w:p>
    <w:p w14:paraId="4A4937A4" w14:textId="1E5CC8E2" w:rsidR="008C1D05" w:rsidRDefault="008C1D05" w:rsidP="0086244E">
      <w:pPr>
        <w:widowControl w:val="0"/>
        <w:rPr>
          <w:rFonts w:cstheme="minorHAnsi"/>
          <w:sz w:val="20"/>
          <w:szCs w:val="20"/>
        </w:rPr>
      </w:pPr>
      <w:r>
        <w:rPr>
          <w:rFonts w:cstheme="minorHAnsi"/>
          <w:sz w:val="20"/>
          <w:szCs w:val="20"/>
        </w:rPr>
        <w:t xml:space="preserve">We </w:t>
      </w:r>
      <w:proofErr w:type="gramStart"/>
      <w:r>
        <w:rPr>
          <w:rFonts w:cstheme="minorHAnsi"/>
          <w:sz w:val="20"/>
          <w:szCs w:val="20"/>
        </w:rPr>
        <w:t>explores</w:t>
      </w:r>
      <w:proofErr w:type="gramEnd"/>
      <w:r>
        <w:rPr>
          <w:rFonts w:cstheme="minorHAnsi"/>
          <w:sz w:val="20"/>
          <w:szCs w:val="20"/>
        </w:rPr>
        <w:t xml:space="preserve"> the students’ understanding of, relationships to and management of interactions with others.</w:t>
      </w:r>
    </w:p>
    <w:tbl>
      <w:tblPr>
        <w:tblStyle w:val="TableGrid"/>
        <w:tblW w:w="0" w:type="auto"/>
        <w:tblLook w:val="04A0" w:firstRow="1" w:lastRow="0" w:firstColumn="1" w:lastColumn="0" w:noHBand="0" w:noVBand="1"/>
      </w:tblPr>
      <w:tblGrid>
        <w:gridCol w:w="4508"/>
        <w:gridCol w:w="4508"/>
      </w:tblGrid>
      <w:tr w:rsidR="008C1D05" w14:paraId="332C3419" w14:textId="77777777" w:rsidTr="008C1D05">
        <w:tc>
          <w:tcPr>
            <w:tcW w:w="9016" w:type="dxa"/>
            <w:gridSpan w:val="2"/>
            <w:vAlign w:val="center"/>
          </w:tcPr>
          <w:p w14:paraId="54754D88" w14:textId="1C7A8F86" w:rsidR="008C1D05" w:rsidRDefault="008C1D05" w:rsidP="008C1D05">
            <w:pPr>
              <w:widowControl w:val="0"/>
              <w:jc w:val="center"/>
              <w:rPr>
                <w:rFonts w:cstheme="minorHAnsi"/>
                <w:sz w:val="20"/>
                <w:szCs w:val="20"/>
              </w:rPr>
            </w:pPr>
            <w:r>
              <w:rPr>
                <w:rFonts w:cstheme="minorHAnsi"/>
                <w:sz w:val="20"/>
                <w:szCs w:val="20"/>
              </w:rPr>
              <w:t>Emotional Literacy</w:t>
            </w:r>
          </w:p>
        </w:tc>
      </w:tr>
      <w:tr w:rsidR="008C1D05" w14:paraId="5C2FD86C" w14:textId="77777777" w:rsidTr="008C1D05">
        <w:tc>
          <w:tcPr>
            <w:tcW w:w="4508" w:type="dxa"/>
            <w:vAlign w:val="center"/>
          </w:tcPr>
          <w:p w14:paraId="41D766D1" w14:textId="5DF42E21" w:rsidR="008C1D05" w:rsidRDefault="008C1D05" w:rsidP="008C1D05">
            <w:pPr>
              <w:widowControl w:val="0"/>
              <w:jc w:val="center"/>
              <w:rPr>
                <w:rFonts w:cstheme="minorHAnsi"/>
                <w:sz w:val="20"/>
                <w:szCs w:val="20"/>
              </w:rPr>
            </w:pPr>
            <w:r>
              <w:rPr>
                <w:rFonts w:cstheme="minorHAnsi"/>
                <w:sz w:val="20"/>
                <w:szCs w:val="20"/>
              </w:rPr>
              <w:t>ME</w:t>
            </w:r>
          </w:p>
        </w:tc>
        <w:tc>
          <w:tcPr>
            <w:tcW w:w="4508" w:type="dxa"/>
            <w:vAlign w:val="center"/>
          </w:tcPr>
          <w:p w14:paraId="7F90418E" w14:textId="76197E25" w:rsidR="008C1D05" w:rsidRDefault="008C1D05" w:rsidP="008C1D05">
            <w:pPr>
              <w:widowControl w:val="0"/>
              <w:jc w:val="center"/>
              <w:rPr>
                <w:rFonts w:cstheme="minorHAnsi"/>
                <w:sz w:val="20"/>
                <w:szCs w:val="20"/>
              </w:rPr>
            </w:pPr>
            <w:r>
              <w:rPr>
                <w:rFonts w:cstheme="minorHAnsi"/>
                <w:sz w:val="20"/>
                <w:szCs w:val="20"/>
              </w:rPr>
              <w:t>WE</w:t>
            </w:r>
          </w:p>
        </w:tc>
      </w:tr>
      <w:tr w:rsidR="008C1D05" w14:paraId="54B5A5DF" w14:textId="77777777" w:rsidTr="008C1D05">
        <w:tc>
          <w:tcPr>
            <w:tcW w:w="4508" w:type="dxa"/>
          </w:tcPr>
          <w:p w14:paraId="328EA08B" w14:textId="2F55E856" w:rsidR="008C1D05" w:rsidRDefault="008C1D05" w:rsidP="0086244E">
            <w:pPr>
              <w:widowControl w:val="0"/>
              <w:rPr>
                <w:rFonts w:cstheme="minorHAnsi"/>
                <w:sz w:val="20"/>
                <w:szCs w:val="20"/>
              </w:rPr>
            </w:pPr>
            <w:r>
              <w:rPr>
                <w:rFonts w:cstheme="minorHAnsi"/>
                <w:sz w:val="20"/>
                <w:szCs w:val="20"/>
              </w:rPr>
              <w:t>Self-Awareness</w:t>
            </w:r>
          </w:p>
        </w:tc>
        <w:tc>
          <w:tcPr>
            <w:tcW w:w="4508" w:type="dxa"/>
          </w:tcPr>
          <w:p w14:paraId="24B1D142" w14:textId="2F375307" w:rsidR="008C1D05" w:rsidRDefault="008C1D05" w:rsidP="0086244E">
            <w:pPr>
              <w:widowControl w:val="0"/>
              <w:rPr>
                <w:rFonts w:cstheme="minorHAnsi"/>
                <w:sz w:val="20"/>
                <w:szCs w:val="20"/>
              </w:rPr>
            </w:pPr>
            <w:r>
              <w:rPr>
                <w:rFonts w:cstheme="minorHAnsi"/>
                <w:sz w:val="20"/>
                <w:szCs w:val="20"/>
              </w:rPr>
              <w:t>Empathy</w:t>
            </w:r>
          </w:p>
        </w:tc>
      </w:tr>
      <w:tr w:rsidR="008C1D05" w14:paraId="27C32C4D" w14:textId="77777777" w:rsidTr="008C1D05">
        <w:tc>
          <w:tcPr>
            <w:tcW w:w="4508" w:type="dxa"/>
          </w:tcPr>
          <w:p w14:paraId="57A92E22" w14:textId="7A8AAFB2" w:rsidR="008C1D05" w:rsidRDefault="008C1D05" w:rsidP="0086244E">
            <w:pPr>
              <w:widowControl w:val="0"/>
              <w:rPr>
                <w:rFonts w:cstheme="minorHAnsi"/>
                <w:sz w:val="20"/>
                <w:szCs w:val="20"/>
              </w:rPr>
            </w:pPr>
            <w:r>
              <w:rPr>
                <w:rFonts w:cstheme="minorHAnsi"/>
                <w:sz w:val="20"/>
                <w:szCs w:val="20"/>
              </w:rPr>
              <w:t>Confidence</w:t>
            </w:r>
          </w:p>
        </w:tc>
        <w:tc>
          <w:tcPr>
            <w:tcW w:w="4508" w:type="dxa"/>
          </w:tcPr>
          <w:p w14:paraId="105BAB31" w14:textId="3EAE48DC" w:rsidR="008C1D05" w:rsidRDefault="008C1D05" w:rsidP="0086244E">
            <w:pPr>
              <w:widowControl w:val="0"/>
              <w:rPr>
                <w:rFonts w:cstheme="minorHAnsi"/>
                <w:sz w:val="20"/>
                <w:szCs w:val="20"/>
              </w:rPr>
            </w:pPr>
            <w:r>
              <w:rPr>
                <w:rFonts w:cstheme="minorHAnsi"/>
                <w:sz w:val="20"/>
                <w:szCs w:val="20"/>
              </w:rPr>
              <w:t>Connection</w:t>
            </w:r>
          </w:p>
        </w:tc>
      </w:tr>
      <w:tr w:rsidR="008C1D05" w14:paraId="1B95FC77" w14:textId="77777777" w:rsidTr="008C1D05">
        <w:tc>
          <w:tcPr>
            <w:tcW w:w="4508" w:type="dxa"/>
          </w:tcPr>
          <w:p w14:paraId="058753FA" w14:textId="1D1D1319" w:rsidR="008C1D05" w:rsidRDefault="008C1D05" w:rsidP="0086244E">
            <w:pPr>
              <w:widowControl w:val="0"/>
              <w:rPr>
                <w:rFonts w:cstheme="minorHAnsi"/>
                <w:sz w:val="20"/>
                <w:szCs w:val="20"/>
              </w:rPr>
            </w:pPr>
            <w:r>
              <w:rPr>
                <w:rFonts w:cstheme="minorHAnsi"/>
                <w:sz w:val="20"/>
                <w:szCs w:val="20"/>
              </w:rPr>
              <w:t>Self-regulation</w:t>
            </w:r>
          </w:p>
        </w:tc>
        <w:tc>
          <w:tcPr>
            <w:tcW w:w="4508" w:type="dxa"/>
          </w:tcPr>
          <w:p w14:paraId="33AD54AB" w14:textId="18E894E8" w:rsidR="008C1D05" w:rsidRDefault="008C1D05" w:rsidP="0086244E">
            <w:pPr>
              <w:widowControl w:val="0"/>
              <w:rPr>
                <w:rFonts w:cstheme="minorHAnsi"/>
                <w:sz w:val="20"/>
                <w:szCs w:val="20"/>
              </w:rPr>
            </w:pPr>
            <w:r>
              <w:rPr>
                <w:rFonts w:cstheme="minorHAnsi"/>
                <w:sz w:val="20"/>
                <w:szCs w:val="20"/>
              </w:rPr>
              <w:t>Problem-Solving</w:t>
            </w:r>
          </w:p>
        </w:tc>
      </w:tr>
      <w:tr w:rsidR="008C1D05" w14:paraId="264F1D5A" w14:textId="77777777" w:rsidTr="008C1D05">
        <w:tc>
          <w:tcPr>
            <w:tcW w:w="4508" w:type="dxa"/>
          </w:tcPr>
          <w:p w14:paraId="4B3B80E0" w14:textId="77777777" w:rsidR="008C1D05" w:rsidRDefault="008C1D05" w:rsidP="0086244E">
            <w:pPr>
              <w:widowControl w:val="0"/>
              <w:rPr>
                <w:rFonts w:cstheme="minorHAnsi"/>
                <w:sz w:val="20"/>
                <w:szCs w:val="20"/>
              </w:rPr>
            </w:pPr>
            <w:r>
              <w:rPr>
                <w:rFonts w:cstheme="minorHAnsi"/>
                <w:sz w:val="20"/>
                <w:szCs w:val="20"/>
              </w:rPr>
              <w:t xml:space="preserve">H.O.P.E.  </w:t>
            </w:r>
          </w:p>
          <w:p w14:paraId="64031AA0" w14:textId="4C35E914" w:rsidR="008C1D05" w:rsidRPr="008C1D05" w:rsidRDefault="008C1D05" w:rsidP="0086244E">
            <w:pPr>
              <w:widowControl w:val="0"/>
              <w:rPr>
                <w:rFonts w:cstheme="minorHAnsi"/>
                <w:i/>
                <w:iCs/>
                <w:sz w:val="20"/>
                <w:szCs w:val="20"/>
              </w:rPr>
            </w:pPr>
            <w:r w:rsidRPr="008C1D05">
              <w:rPr>
                <w:rFonts w:cstheme="minorHAnsi"/>
                <w:i/>
                <w:iCs/>
                <w:sz w:val="20"/>
                <w:szCs w:val="20"/>
              </w:rPr>
              <w:t>(Honouring the Optimistic Potential and Engaging)</w:t>
            </w:r>
          </w:p>
        </w:tc>
        <w:tc>
          <w:tcPr>
            <w:tcW w:w="4508" w:type="dxa"/>
          </w:tcPr>
          <w:p w14:paraId="66214B35" w14:textId="37FBA6AC" w:rsidR="008C1D05" w:rsidRDefault="008C1D05" w:rsidP="0086244E">
            <w:pPr>
              <w:widowControl w:val="0"/>
              <w:rPr>
                <w:rFonts w:cstheme="minorHAnsi"/>
                <w:sz w:val="20"/>
                <w:szCs w:val="20"/>
              </w:rPr>
            </w:pPr>
            <w:r>
              <w:rPr>
                <w:rFonts w:cstheme="minorHAnsi"/>
                <w:sz w:val="20"/>
                <w:szCs w:val="20"/>
              </w:rPr>
              <w:t>Healthy Leadership</w:t>
            </w:r>
          </w:p>
        </w:tc>
      </w:tr>
    </w:tbl>
    <w:p w14:paraId="2E684100" w14:textId="77777777" w:rsidR="008C1D05" w:rsidRPr="000F5587" w:rsidRDefault="008C1D05" w:rsidP="0086244E">
      <w:pPr>
        <w:widowControl w:val="0"/>
        <w:rPr>
          <w:rFonts w:cstheme="minorHAnsi"/>
          <w:i/>
          <w:iCs/>
          <w:sz w:val="20"/>
          <w:szCs w:val="20"/>
        </w:rPr>
      </w:pPr>
    </w:p>
    <w:p w14:paraId="5299FD34" w14:textId="77777777" w:rsidR="000F5587" w:rsidRPr="000F5587" w:rsidRDefault="000F5587" w:rsidP="0086244E">
      <w:pPr>
        <w:widowControl w:val="0"/>
        <w:rPr>
          <w:rFonts w:cstheme="minorHAnsi"/>
          <w:b/>
          <w:bCs/>
          <w:sz w:val="20"/>
          <w:szCs w:val="20"/>
        </w:rPr>
      </w:pPr>
    </w:p>
    <w:p w14:paraId="769BF8A4" w14:textId="36D53630" w:rsidR="0086244E" w:rsidRPr="000F5587" w:rsidRDefault="000F5587" w:rsidP="0086244E">
      <w:pPr>
        <w:widowControl w:val="0"/>
        <w:rPr>
          <w:rFonts w:cstheme="minorHAnsi"/>
          <w:sz w:val="20"/>
          <w:szCs w:val="20"/>
        </w:rPr>
      </w:pPr>
      <w:r w:rsidRPr="000F5587">
        <w:rPr>
          <w:rFonts w:cstheme="minorHAnsi"/>
          <w:sz w:val="20"/>
          <w:szCs w:val="20"/>
        </w:rPr>
        <w:t>All s</w:t>
      </w:r>
      <w:r w:rsidR="0086244E" w:rsidRPr="000F5587">
        <w:rPr>
          <w:rFonts w:cstheme="minorHAnsi"/>
          <w:sz w:val="20"/>
          <w:szCs w:val="20"/>
        </w:rPr>
        <w:t xml:space="preserve">tudents will </w:t>
      </w:r>
      <w:r w:rsidR="008C1D05">
        <w:rPr>
          <w:rFonts w:cstheme="minorHAnsi"/>
          <w:sz w:val="20"/>
          <w:szCs w:val="20"/>
        </w:rPr>
        <w:t>encounter</w:t>
      </w:r>
      <w:r w:rsidR="0086244E" w:rsidRPr="000F5587">
        <w:rPr>
          <w:rFonts w:cstheme="minorHAnsi"/>
          <w:sz w:val="20"/>
          <w:szCs w:val="20"/>
        </w:rPr>
        <w:t xml:space="preserve"> a variety of live performances and social experiences</w:t>
      </w:r>
      <w:r w:rsidR="000D584E">
        <w:rPr>
          <w:rFonts w:cstheme="minorHAnsi"/>
          <w:sz w:val="20"/>
          <w:szCs w:val="20"/>
        </w:rPr>
        <w:t xml:space="preserve"> in Drama, that will seek to develop their confidence, </w:t>
      </w:r>
      <w:proofErr w:type="gramStart"/>
      <w:r w:rsidR="000D584E">
        <w:rPr>
          <w:rFonts w:cstheme="minorHAnsi"/>
          <w:sz w:val="20"/>
          <w:szCs w:val="20"/>
        </w:rPr>
        <w:t>self-awareness</w:t>
      </w:r>
      <w:proofErr w:type="gramEnd"/>
      <w:r w:rsidR="000D584E">
        <w:rPr>
          <w:rFonts w:cstheme="minorHAnsi"/>
          <w:sz w:val="20"/>
          <w:szCs w:val="20"/>
        </w:rPr>
        <w:t xml:space="preserve"> and emotional engagement</w:t>
      </w:r>
      <w:r w:rsidR="0086244E" w:rsidRPr="000F5587">
        <w:rPr>
          <w:rFonts w:cstheme="minorHAnsi"/>
          <w:sz w:val="20"/>
          <w:szCs w:val="20"/>
        </w:rPr>
        <w:t>.</w:t>
      </w:r>
      <w:r w:rsidRPr="000F5587">
        <w:rPr>
          <w:rFonts w:cstheme="minorHAnsi"/>
          <w:sz w:val="20"/>
          <w:szCs w:val="20"/>
        </w:rPr>
        <w:t xml:space="preserve"> They will be encouraged to give views and feelings on the pieces</w:t>
      </w:r>
      <w:r w:rsidR="000D584E">
        <w:rPr>
          <w:rFonts w:cstheme="minorHAnsi"/>
          <w:sz w:val="20"/>
          <w:szCs w:val="20"/>
        </w:rPr>
        <w:t xml:space="preserve"> as well as offer their own opinions on improvements that could be made.</w:t>
      </w:r>
    </w:p>
    <w:p w14:paraId="589E99CC" w14:textId="39BBAEDA" w:rsidR="0086244E" w:rsidRPr="000F5587" w:rsidRDefault="0086244E" w:rsidP="0086244E">
      <w:pPr>
        <w:widowControl w:val="0"/>
        <w:rPr>
          <w:rFonts w:cstheme="minorHAnsi"/>
          <w:sz w:val="20"/>
          <w:szCs w:val="20"/>
        </w:rPr>
      </w:pPr>
      <w:r w:rsidRPr="000F5587">
        <w:rPr>
          <w:rFonts w:cstheme="minorHAnsi"/>
          <w:sz w:val="20"/>
          <w:szCs w:val="20"/>
        </w:rPr>
        <w:t xml:space="preserve">Students will </w:t>
      </w:r>
      <w:r w:rsidR="000D584E">
        <w:rPr>
          <w:rFonts w:cstheme="minorHAnsi"/>
          <w:sz w:val="20"/>
          <w:szCs w:val="20"/>
        </w:rPr>
        <w:t>take part in sessions where they will learn a variety of dramatic forms and practice the skills to create those forms</w:t>
      </w:r>
      <w:r w:rsidRPr="000F5587">
        <w:rPr>
          <w:rFonts w:cstheme="minorHAnsi"/>
          <w:sz w:val="20"/>
          <w:szCs w:val="20"/>
        </w:rPr>
        <w:t xml:space="preserve">, </w:t>
      </w:r>
      <w:r w:rsidR="000D584E">
        <w:rPr>
          <w:rFonts w:cstheme="minorHAnsi"/>
          <w:sz w:val="20"/>
          <w:szCs w:val="20"/>
        </w:rPr>
        <w:t xml:space="preserve">including mime, physical theatre, monologue, puppetry, </w:t>
      </w:r>
      <w:proofErr w:type="gramStart"/>
      <w:r w:rsidR="000D584E">
        <w:rPr>
          <w:rFonts w:cstheme="minorHAnsi"/>
          <w:sz w:val="20"/>
          <w:szCs w:val="20"/>
        </w:rPr>
        <w:t>ensemble</w:t>
      </w:r>
      <w:proofErr w:type="gramEnd"/>
      <w:r w:rsidR="000D584E">
        <w:rPr>
          <w:rFonts w:cstheme="minorHAnsi"/>
          <w:sz w:val="20"/>
          <w:szCs w:val="20"/>
        </w:rPr>
        <w:t xml:space="preserve"> and improvisation.</w:t>
      </w:r>
    </w:p>
    <w:p w14:paraId="3F73AF04" w14:textId="0E949B4F" w:rsidR="0086244E" w:rsidRPr="000F5587" w:rsidRDefault="000F5587" w:rsidP="0086244E">
      <w:pPr>
        <w:widowControl w:val="0"/>
        <w:rPr>
          <w:rFonts w:cstheme="minorHAnsi"/>
          <w:sz w:val="20"/>
          <w:szCs w:val="20"/>
        </w:rPr>
      </w:pPr>
      <w:r w:rsidRPr="000F5587">
        <w:rPr>
          <w:rFonts w:cstheme="minorHAnsi"/>
          <w:sz w:val="20"/>
          <w:szCs w:val="20"/>
        </w:rPr>
        <w:t>The formal curriculum pathway will</w:t>
      </w:r>
      <w:r w:rsidR="0086244E" w:rsidRPr="000F5587">
        <w:rPr>
          <w:rFonts w:cstheme="minorHAnsi"/>
          <w:sz w:val="20"/>
          <w:szCs w:val="20"/>
        </w:rPr>
        <w:t xml:space="preserve"> introduce students to </w:t>
      </w:r>
      <w:r w:rsidR="000D584E">
        <w:rPr>
          <w:rFonts w:cstheme="minorHAnsi"/>
          <w:sz w:val="20"/>
          <w:szCs w:val="20"/>
        </w:rPr>
        <w:t>Brechtian theatre, Physical theatre groups and Stanislavski</w:t>
      </w:r>
      <w:r w:rsidR="0086244E" w:rsidRPr="000F5587">
        <w:rPr>
          <w:rFonts w:cstheme="minorHAnsi"/>
          <w:sz w:val="20"/>
          <w:szCs w:val="20"/>
        </w:rPr>
        <w:t>.</w:t>
      </w:r>
      <w:r>
        <w:rPr>
          <w:rFonts w:cstheme="minorHAnsi"/>
          <w:sz w:val="20"/>
          <w:szCs w:val="20"/>
        </w:rPr>
        <w:t xml:space="preserve"> Pupils on the semi-formal and informal pathway will have opportunities to explore a range of </w:t>
      </w:r>
      <w:r w:rsidR="000D584E">
        <w:rPr>
          <w:rFonts w:cstheme="minorHAnsi"/>
          <w:sz w:val="20"/>
          <w:szCs w:val="20"/>
        </w:rPr>
        <w:t>genres from comedy to musical theatre.</w:t>
      </w:r>
    </w:p>
    <w:p w14:paraId="540E0FBB" w14:textId="2908511A" w:rsidR="0086244E" w:rsidRDefault="0086244E" w:rsidP="0086244E">
      <w:pPr>
        <w:widowControl w:val="0"/>
        <w:rPr>
          <w:rFonts w:cstheme="minorHAnsi"/>
          <w:sz w:val="20"/>
          <w:szCs w:val="20"/>
        </w:rPr>
      </w:pPr>
      <w:r w:rsidRPr="000F5587">
        <w:rPr>
          <w:rFonts w:cstheme="minorHAnsi"/>
          <w:sz w:val="20"/>
          <w:szCs w:val="20"/>
        </w:rPr>
        <w:t xml:space="preserve">Students will be encouraged to express themselves </w:t>
      </w:r>
      <w:r w:rsidR="000D584E">
        <w:rPr>
          <w:rFonts w:cstheme="minorHAnsi"/>
          <w:sz w:val="20"/>
          <w:szCs w:val="20"/>
        </w:rPr>
        <w:t>through script-writing and improvised monologues</w:t>
      </w:r>
      <w:r w:rsidRPr="000F5587">
        <w:rPr>
          <w:rFonts w:cstheme="minorHAnsi"/>
          <w:sz w:val="20"/>
          <w:szCs w:val="20"/>
        </w:rPr>
        <w:t xml:space="preserve">, as well </w:t>
      </w:r>
      <w:r w:rsidRPr="000F5587">
        <w:rPr>
          <w:rFonts w:cstheme="minorHAnsi"/>
          <w:sz w:val="20"/>
          <w:szCs w:val="20"/>
        </w:rPr>
        <w:lastRenderedPageBreak/>
        <w:t xml:space="preserve">as having access to group </w:t>
      </w:r>
      <w:r w:rsidR="000D584E">
        <w:rPr>
          <w:rFonts w:cstheme="minorHAnsi"/>
          <w:sz w:val="20"/>
          <w:szCs w:val="20"/>
        </w:rPr>
        <w:t>scripted ensemble, devising</w:t>
      </w:r>
      <w:r w:rsidRPr="000F5587">
        <w:rPr>
          <w:rFonts w:cstheme="minorHAnsi"/>
          <w:sz w:val="20"/>
          <w:szCs w:val="20"/>
        </w:rPr>
        <w:t xml:space="preserve"> and performance opportunities</w:t>
      </w:r>
      <w:r w:rsidR="000F5587">
        <w:rPr>
          <w:rFonts w:cstheme="minorHAnsi"/>
          <w:sz w:val="20"/>
          <w:szCs w:val="20"/>
        </w:rPr>
        <w:t xml:space="preserve">, as appropriate. </w:t>
      </w:r>
    </w:p>
    <w:p w14:paraId="264BB399" w14:textId="7D19A3FD" w:rsidR="000F5587" w:rsidRPr="000F5587" w:rsidRDefault="000F5587" w:rsidP="0086244E">
      <w:pPr>
        <w:widowControl w:val="0"/>
        <w:rPr>
          <w:rFonts w:cstheme="minorHAnsi"/>
          <w:sz w:val="20"/>
          <w:szCs w:val="20"/>
        </w:rPr>
      </w:pPr>
      <w:r>
        <w:rPr>
          <w:rFonts w:cstheme="minorHAnsi"/>
          <w:sz w:val="20"/>
          <w:szCs w:val="20"/>
        </w:rPr>
        <w:t xml:space="preserve">For pupils on the informal and semi-formal curriculum pathway, </w:t>
      </w:r>
      <w:r w:rsidR="000D584E">
        <w:rPr>
          <w:rFonts w:cstheme="minorHAnsi"/>
          <w:sz w:val="20"/>
          <w:szCs w:val="20"/>
        </w:rPr>
        <w:t>drama</w:t>
      </w:r>
      <w:r>
        <w:rPr>
          <w:rFonts w:cstheme="minorHAnsi"/>
          <w:sz w:val="20"/>
          <w:szCs w:val="20"/>
        </w:rPr>
        <w:t xml:space="preserve"> is an integral part of daily lessons. A lot of the pupils on this pathway </w:t>
      </w:r>
      <w:r w:rsidR="000D584E">
        <w:rPr>
          <w:rFonts w:cstheme="minorHAnsi"/>
          <w:sz w:val="20"/>
          <w:szCs w:val="20"/>
        </w:rPr>
        <w:t>need emotions to be modelled and mirrored</w:t>
      </w:r>
      <w:r>
        <w:rPr>
          <w:rFonts w:cstheme="minorHAnsi"/>
          <w:sz w:val="20"/>
          <w:szCs w:val="20"/>
        </w:rPr>
        <w:t>, to help them respond and react</w:t>
      </w:r>
      <w:r w:rsidR="005E0590">
        <w:rPr>
          <w:rFonts w:cstheme="minorHAnsi"/>
          <w:sz w:val="20"/>
          <w:szCs w:val="20"/>
        </w:rPr>
        <w:t xml:space="preserve"> to learning, so </w:t>
      </w:r>
      <w:r w:rsidR="000D584E">
        <w:rPr>
          <w:rFonts w:cstheme="minorHAnsi"/>
          <w:sz w:val="20"/>
          <w:szCs w:val="20"/>
        </w:rPr>
        <w:t>drama</w:t>
      </w:r>
      <w:r w:rsidR="005E0590">
        <w:rPr>
          <w:rFonts w:cstheme="minorHAnsi"/>
          <w:sz w:val="20"/>
          <w:szCs w:val="20"/>
        </w:rPr>
        <w:t xml:space="preserve"> can be used throughout lessons, </w:t>
      </w:r>
      <w:r w:rsidR="000D584E">
        <w:rPr>
          <w:rFonts w:cstheme="minorHAnsi"/>
          <w:sz w:val="20"/>
          <w:szCs w:val="20"/>
        </w:rPr>
        <w:t>from the start of the day, where they greet one another and express their feelings or share ‘news’</w:t>
      </w:r>
      <w:r w:rsidR="00395C09">
        <w:rPr>
          <w:rFonts w:cstheme="minorHAnsi"/>
          <w:sz w:val="20"/>
          <w:szCs w:val="20"/>
        </w:rPr>
        <w:t xml:space="preserve"> to using drama to explore stories, histories and a variety of art forms, which will not only enhance their understanding but also help establish connections between students and facilitate empathy, otherness and self-expression.</w:t>
      </w:r>
    </w:p>
    <w:p w14:paraId="3A7E6CA0" w14:textId="77777777" w:rsidR="0086244E" w:rsidRDefault="0086244E" w:rsidP="0086244E">
      <w:pPr>
        <w:widowControl w:val="0"/>
        <w:rPr>
          <w:rFonts w:ascii="Calibri" w:hAnsi="Calibri"/>
          <w:sz w:val="20"/>
          <w:szCs w:val="20"/>
        </w:rPr>
      </w:pPr>
      <w:r>
        <w:t> </w:t>
      </w:r>
    </w:p>
    <w:p w14:paraId="491BC6B5" w14:textId="77777777" w:rsidR="0086244E" w:rsidRPr="0086244E" w:rsidRDefault="0086244E" w:rsidP="00A26518">
      <w:pPr>
        <w:spacing w:after="0"/>
        <w:rPr>
          <w:rFonts w:cstheme="minorHAnsi"/>
          <w:b/>
          <w:bCs/>
          <w:sz w:val="20"/>
          <w:szCs w:val="20"/>
        </w:rPr>
      </w:pPr>
    </w:p>
    <w:p w14:paraId="7D3CAFAF" w14:textId="77777777" w:rsidR="00A63C5B" w:rsidRPr="0086244E" w:rsidRDefault="00CD6663" w:rsidP="00C63DBA">
      <w:pPr>
        <w:spacing w:after="0"/>
        <w:rPr>
          <w:rFonts w:cstheme="minorHAnsi"/>
          <w:b/>
          <w:bCs/>
          <w:sz w:val="20"/>
          <w:szCs w:val="20"/>
        </w:rPr>
      </w:pPr>
      <w:r w:rsidRPr="0086244E">
        <w:rPr>
          <w:rFonts w:cstheme="minorHAnsi"/>
          <w:b/>
          <w:bCs/>
          <w:sz w:val="20"/>
          <w:szCs w:val="20"/>
        </w:rPr>
        <w:t>IMPACT</w:t>
      </w:r>
    </w:p>
    <w:p w14:paraId="6CAA4346" w14:textId="58D5380B" w:rsidR="005E0590" w:rsidRPr="005E0590" w:rsidRDefault="005E0590" w:rsidP="00160427">
      <w:pPr>
        <w:pStyle w:val="sqsrte-large"/>
        <w:shd w:val="clear" w:color="auto" w:fill="FFFFFF"/>
        <w:spacing w:before="120" w:beforeAutospacing="0" w:after="120" w:afterAutospacing="0"/>
        <w:rPr>
          <w:rFonts w:ascii="century-gothic" w:hAnsi="century-gothic"/>
          <w:b/>
          <w:bCs/>
          <w:color w:val="0C6638"/>
          <w:sz w:val="21"/>
          <w:szCs w:val="21"/>
        </w:rPr>
      </w:pPr>
      <w:r>
        <w:rPr>
          <w:rFonts w:ascii="century-gothic" w:hAnsi="century-gothic"/>
          <w:color w:val="0C6638"/>
          <w:sz w:val="21"/>
          <w:szCs w:val="21"/>
        </w:rPr>
        <w:t xml:space="preserve"> </w:t>
      </w:r>
    </w:p>
    <w:p w14:paraId="49494F23" w14:textId="01884C25" w:rsidR="00EE64A2" w:rsidRPr="005F461A" w:rsidRDefault="005E0590" w:rsidP="005F461A">
      <w:pPr>
        <w:spacing w:after="0"/>
        <w:jc w:val="both"/>
        <w:rPr>
          <w:rFonts w:cstheme="minorHAnsi"/>
          <w:sz w:val="20"/>
          <w:szCs w:val="20"/>
        </w:rPr>
      </w:pPr>
      <w:r w:rsidRPr="005F461A">
        <w:rPr>
          <w:rFonts w:cstheme="minorHAnsi"/>
          <w:sz w:val="20"/>
          <w:szCs w:val="20"/>
        </w:rPr>
        <w:t>The</w:t>
      </w:r>
      <w:r w:rsidR="00395C09">
        <w:rPr>
          <w:rFonts w:cstheme="minorHAnsi"/>
          <w:sz w:val="20"/>
          <w:szCs w:val="20"/>
        </w:rPr>
        <w:t xml:space="preserve"> drama</w:t>
      </w:r>
      <w:r w:rsidR="005F461A" w:rsidRPr="005F461A">
        <w:rPr>
          <w:rFonts w:cstheme="minorHAnsi"/>
          <w:sz w:val="20"/>
          <w:szCs w:val="20"/>
        </w:rPr>
        <w:t xml:space="preserve"> curriculum is designed to allow pupils to gain, generalise and retain their knowledge </w:t>
      </w:r>
      <w:proofErr w:type="gramStart"/>
      <w:r w:rsidR="005F461A" w:rsidRPr="005F461A">
        <w:rPr>
          <w:rFonts w:cstheme="minorHAnsi"/>
          <w:sz w:val="20"/>
          <w:szCs w:val="20"/>
        </w:rPr>
        <w:t>and also</w:t>
      </w:r>
      <w:proofErr w:type="gramEnd"/>
      <w:r w:rsidR="005F461A" w:rsidRPr="005F461A">
        <w:rPr>
          <w:rFonts w:cstheme="minorHAnsi"/>
          <w:sz w:val="20"/>
          <w:szCs w:val="20"/>
        </w:rPr>
        <w:t xml:space="preserve"> skills, of the different </w:t>
      </w:r>
      <w:r w:rsidR="00395C09">
        <w:rPr>
          <w:rFonts w:cstheme="minorHAnsi"/>
          <w:sz w:val="20"/>
          <w:szCs w:val="20"/>
        </w:rPr>
        <w:t>forms and expressions of drama.</w:t>
      </w:r>
      <w:r w:rsidR="005F461A" w:rsidRPr="005F461A">
        <w:rPr>
          <w:rFonts w:cstheme="minorHAnsi"/>
          <w:sz w:val="20"/>
          <w:szCs w:val="20"/>
        </w:rPr>
        <w:t xml:space="preserve"> Teacher assessments allow for pupils’ next step of learning to be identified to develop these skills. It is also measured through pupils’ voice</w:t>
      </w:r>
      <w:r w:rsidR="00395C09">
        <w:rPr>
          <w:rFonts w:cstheme="minorHAnsi"/>
          <w:sz w:val="20"/>
          <w:szCs w:val="20"/>
        </w:rPr>
        <w:t xml:space="preserve">, </w:t>
      </w:r>
      <w:proofErr w:type="gramStart"/>
      <w:r w:rsidR="00395C09">
        <w:rPr>
          <w:rFonts w:cstheme="minorHAnsi"/>
          <w:sz w:val="20"/>
          <w:szCs w:val="20"/>
        </w:rPr>
        <w:t>interactions</w:t>
      </w:r>
      <w:proofErr w:type="gramEnd"/>
      <w:r w:rsidR="00395C09">
        <w:rPr>
          <w:rFonts w:cstheme="minorHAnsi"/>
          <w:sz w:val="20"/>
          <w:szCs w:val="20"/>
        </w:rPr>
        <w:t xml:space="preserve"> and ability to share and regulate self</w:t>
      </w:r>
      <w:r w:rsidR="005F461A" w:rsidRPr="005F461A">
        <w:rPr>
          <w:rFonts w:cstheme="minorHAnsi"/>
          <w:sz w:val="20"/>
          <w:szCs w:val="20"/>
        </w:rPr>
        <w:t xml:space="preserve">, </w:t>
      </w:r>
      <w:r w:rsidR="00395C09">
        <w:rPr>
          <w:rFonts w:cstheme="minorHAnsi"/>
          <w:sz w:val="20"/>
          <w:szCs w:val="20"/>
        </w:rPr>
        <w:t xml:space="preserve">as well as taking into consideration the engagement </w:t>
      </w:r>
      <w:r w:rsidR="005F461A" w:rsidRPr="005F461A">
        <w:rPr>
          <w:rFonts w:cstheme="minorHAnsi"/>
          <w:sz w:val="20"/>
          <w:szCs w:val="20"/>
        </w:rPr>
        <w:t>in performances</w:t>
      </w:r>
      <w:r w:rsidR="00395C09">
        <w:rPr>
          <w:rFonts w:cstheme="minorHAnsi"/>
          <w:sz w:val="20"/>
          <w:szCs w:val="20"/>
        </w:rPr>
        <w:t>, whether on stage or backstage</w:t>
      </w:r>
      <w:r w:rsidR="005F461A" w:rsidRPr="005F461A">
        <w:rPr>
          <w:rFonts w:cstheme="minorHAnsi"/>
          <w:sz w:val="20"/>
          <w:szCs w:val="20"/>
        </w:rPr>
        <w:t>. Evidence is collected through videos, photos</w:t>
      </w:r>
      <w:r w:rsidR="00395C09">
        <w:rPr>
          <w:rFonts w:cstheme="minorHAnsi"/>
          <w:sz w:val="20"/>
          <w:szCs w:val="20"/>
        </w:rPr>
        <w:t xml:space="preserve">, live performance feedback </w:t>
      </w:r>
      <w:r w:rsidR="005F461A" w:rsidRPr="005F461A">
        <w:rPr>
          <w:rFonts w:cstheme="minorHAnsi"/>
          <w:sz w:val="20"/>
          <w:szCs w:val="20"/>
        </w:rPr>
        <w:t xml:space="preserve">and written teacher assessment. </w:t>
      </w:r>
    </w:p>
    <w:p w14:paraId="4611D962" w14:textId="4F123583" w:rsidR="00EE64A2" w:rsidRPr="005F461A" w:rsidRDefault="00EE64A2" w:rsidP="005F461A">
      <w:pPr>
        <w:spacing w:after="0"/>
        <w:jc w:val="both"/>
        <w:rPr>
          <w:rFonts w:cstheme="minorHAnsi"/>
          <w:sz w:val="20"/>
          <w:szCs w:val="20"/>
        </w:rPr>
      </w:pPr>
    </w:p>
    <w:sectPr w:rsidR="00EE64A2" w:rsidRPr="005F461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04D1A" w14:textId="77777777" w:rsidR="00C35B26" w:rsidRDefault="00C35B26" w:rsidP="004A46A6">
      <w:pPr>
        <w:spacing w:after="0" w:line="240" w:lineRule="auto"/>
      </w:pPr>
      <w:r>
        <w:separator/>
      </w:r>
    </w:p>
  </w:endnote>
  <w:endnote w:type="continuationSeparator" w:id="0">
    <w:p w14:paraId="25644733" w14:textId="77777777" w:rsidR="00C35B26" w:rsidRDefault="00C35B26" w:rsidP="004A4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gothic">
    <w:altName w:val="Century"/>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FF6F1" w14:textId="77777777" w:rsidR="00C35B26" w:rsidRDefault="00C35B26" w:rsidP="004A46A6">
      <w:pPr>
        <w:spacing w:after="0" w:line="240" w:lineRule="auto"/>
      </w:pPr>
      <w:r>
        <w:separator/>
      </w:r>
    </w:p>
  </w:footnote>
  <w:footnote w:type="continuationSeparator" w:id="0">
    <w:p w14:paraId="7FB23DF1" w14:textId="77777777" w:rsidR="00C35B26" w:rsidRDefault="00C35B26" w:rsidP="004A46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C1188" w14:textId="02CB2098" w:rsidR="004A46A6" w:rsidRDefault="004A46A6" w:rsidP="004A46A6">
    <w:pPr>
      <w:pStyle w:val="Header"/>
      <w:jc w:val="center"/>
    </w:pPr>
    <w:r>
      <w:t xml:space="preserve">Hill Top School- </w:t>
    </w:r>
    <w:r w:rsidR="0086244E">
      <w:t>Music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13E7D"/>
    <w:multiLevelType w:val="multilevel"/>
    <w:tmpl w:val="E81AA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B27"/>
    <w:rsid w:val="000A2C79"/>
    <w:rsid w:val="000D584E"/>
    <w:rsid w:val="000F5587"/>
    <w:rsid w:val="001044DE"/>
    <w:rsid w:val="00133452"/>
    <w:rsid w:val="001409AB"/>
    <w:rsid w:val="00160427"/>
    <w:rsid w:val="002D7E38"/>
    <w:rsid w:val="00351A25"/>
    <w:rsid w:val="00390341"/>
    <w:rsid w:val="00395C09"/>
    <w:rsid w:val="004A46A6"/>
    <w:rsid w:val="005C404E"/>
    <w:rsid w:val="005E0590"/>
    <w:rsid w:val="005F461A"/>
    <w:rsid w:val="007F1BB8"/>
    <w:rsid w:val="00853687"/>
    <w:rsid w:val="0086244E"/>
    <w:rsid w:val="008C1D05"/>
    <w:rsid w:val="00907099"/>
    <w:rsid w:val="00911AF9"/>
    <w:rsid w:val="00A26518"/>
    <w:rsid w:val="00A459E5"/>
    <w:rsid w:val="00A63C5B"/>
    <w:rsid w:val="00A97DB8"/>
    <w:rsid w:val="00B35CAA"/>
    <w:rsid w:val="00C35B26"/>
    <w:rsid w:val="00C63DBA"/>
    <w:rsid w:val="00C87370"/>
    <w:rsid w:val="00CA0B78"/>
    <w:rsid w:val="00CB337E"/>
    <w:rsid w:val="00CD6663"/>
    <w:rsid w:val="00E26B27"/>
    <w:rsid w:val="00E76A1C"/>
    <w:rsid w:val="00E8422C"/>
    <w:rsid w:val="00EE64A2"/>
    <w:rsid w:val="00F066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38A29"/>
  <w15:chartTrackingRefBased/>
  <w15:docId w15:val="{D6349058-8EC1-4044-8A67-0E60B3393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qsrte-large">
    <w:name w:val="sqsrte-large"/>
    <w:basedOn w:val="Normal"/>
    <w:rsid w:val="00EE64A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A46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46A6"/>
  </w:style>
  <w:style w:type="paragraph" w:styleId="Footer">
    <w:name w:val="footer"/>
    <w:basedOn w:val="Normal"/>
    <w:link w:val="FooterChar"/>
    <w:uiPriority w:val="99"/>
    <w:unhideWhenUsed/>
    <w:rsid w:val="004A46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46A6"/>
  </w:style>
  <w:style w:type="character" w:styleId="Hyperlink">
    <w:name w:val="Hyperlink"/>
    <w:basedOn w:val="DefaultParagraphFont"/>
    <w:uiPriority w:val="99"/>
    <w:semiHidden/>
    <w:unhideWhenUsed/>
    <w:rsid w:val="000F5587"/>
    <w:rPr>
      <w:color w:val="0000FF"/>
      <w:u w:val="single"/>
    </w:rPr>
  </w:style>
  <w:style w:type="table" w:styleId="TableGrid">
    <w:name w:val="Table Grid"/>
    <w:basedOn w:val="TableNormal"/>
    <w:uiPriority w:val="39"/>
    <w:rsid w:val="008C1D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185956">
      <w:bodyDiv w:val="1"/>
      <w:marLeft w:val="0"/>
      <w:marRight w:val="0"/>
      <w:marTop w:val="0"/>
      <w:marBottom w:val="0"/>
      <w:divBdr>
        <w:top w:val="none" w:sz="0" w:space="0" w:color="auto"/>
        <w:left w:val="none" w:sz="0" w:space="0" w:color="auto"/>
        <w:bottom w:val="none" w:sz="0" w:space="0" w:color="auto"/>
        <w:right w:val="none" w:sz="0" w:space="0" w:color="auto"/>
      </w:divBdr>
    </w:div>
    <w:div w:id="497887286">
      <w:bodyDiv w:val="1"/>
      <w:marLeft w:val="0"/>
      <w:marRight w:val="0"/>
      <w:marTop w:val="0"/>
      <w:marBottom w:val="0"/>
      <w:divBdr>
        <w:top w:val="none" w:sz="0" w:space="0" w:color="auto"/>
        <w:left w:val="none" w:sz="0" w:space="0" w:color="auto"/>
        <w:bottom w:val="none" w:sz="0" w:space="0" w:color="auto"/>
        <w:right w:val="none" w:sz="0" w:space="0" w:color="auto"/>
      </w:divBdr>
      <w:divsChild>
        <w:div w:id="1295260561">
          <w:marLeft w:val="0"/>
          <w:marRight w:val="0"/>
          <w:marTop w:val="0"/>
          <w:marBottom w:val="300"/>
          <w:divBdr>
            <w:top w:val="none" w:sz="0" w:space="0" w:color="auto"/>
            <w:left w:val="none" w:sz="0" w:space="0" w:color="auto"/>
            <w:bottom w:val="none" w:sz="0" w:space="0" w:color="auto"/>
            <w:right w:val="none" w:sz="0" w:space="0" w:color="auto"/>
          </w:divBdr>
        </w:div>
      </w:divsChild>
    </w:div>
    <w:div w:id="566694851">
      <w:bodyDiv w:val="1"/>
      <w:marLeft w:val="0"/>
      <w:marRight w:val="0"/>
      <w:marTop w:val="0"/>
      <w:marBottom w:val="0"/>
      <w:divBdr>
        <w:top w:val="none" w:sz="0" w:space="0" w:color="auto"/>
        <w:left w:val="none" w:sz="0" w:space="0" w:color="auto"/>
        <w:bottom w:val="none" w:sz="0" w:space="0" w:color="auto"/>
        <w:right w:val="none" w:sz="0" w:space="0" w:color="auto"/>
      </w:divBdr>
    </w:div>
    <w:div w:id="118890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672</Words>
  <Characters>3833</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Holmes (Hill Top)</dc:creator>
  <cp:keywords/>
  <dc:description/>
  <cp:lastModifiedBy>Lucy Cameron</cp:lastModifiedBy>
  <cp:revision>2</cp:revision>
  <dcterms:created xsi:type="dcterms:W3CDTF">2022-11-29T09:47:00Z</dcterms:created>
  <dcterms:modified xsi:type="dcterms:W3CDTF">2022-11-29T09:47:00Z</dcterms:modified>
</cp:coreProperties>
</file>